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294F" w14:textId="1383D694" w:rsidR="00B733E2" w:rsidRPr="00B733E2" w:rsidRDefault="00B733E2" w:rsidP="00B73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E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химии </w:t>
      </w: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Pr="00B733E2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p w14:paraId="631EA3C6" w14:textId="0B2CC290" w:rsidR="00B733E2" w:rsidRP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</w:t>
      </w:r>
      <w:r w:rsidRPr="00B733E2">
        <w:rPr>
          <w:rFonts w:ascii="Times New Roman" w:hAnsi="Times New Roman" w:cs="Times New Roman"/>
          <w:sz w:val="24"/>
          <w:szCs w:val="24"/>
        </w:rPr>
        <w:t>10-11</w:t>
      </w:r>
      <w:r w:rsidRPr="00B733E2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стандарта, учебного плана и примерной программы основного общего образования по химии. </w:t>
      </w:r>
    </w:p>
    <w:p w14:paraId="297DC83C" w14:textId="7A3BF34C" w:rsidR="00B733E2" w:rsidRP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Г.E. Рудзитис, Ф.Г. Фельдман «Химия» в </w:t>
      </w:r>
      <w:r w:rsidRPr="00B733E2">
        <w:rPr>
          <w:rFonts w:ascii="Times New Roman" w:hAnsi="Times New Roman" w:cs="Times New Roman"/>
          <w:sz w:val="24"/>
          <w:szCs w:val="24"/>
        </w:rPr>
        <w:t>10</w:t>
      </w:r>
      <w:r w:rsidRPr="00B733E2">
        <w:rPr>
          <w:rFonts w:ascii="Times New Roman" w:hAnsi="Times New Roman" w:cs="Times New Roman"/>
          <w:sz w:val="24"/>
          <w:szCs w:val="24"/>
        </w:rPr>
        <w:t xml:space="preserve"> классе и учебника О.С. Габриелян «Химия» в </w:t>
      </w:r>
      <w:r w:rsidRPr="00B733E2">
        <w:rPr>
          <w:rFonts w:ascii="Times New Roman" w:hAnsi="Times New Roman" w:cs="Times New Roman"/>
          <w:sz w:val="24"/>
          <w:szCs w:val="24"/>
        </w:rPr>
        <w:t>11</w:t>
      </w:r>
      <w:r w:rsidRPr="00B733E2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14:paraId="1FCF48D6" w14:textId="349B04D6" w:rsidR="006C1594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«Химия» на этапе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733E2"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733E2">
        <w:rPr>
          <w:rFonts w:ascii="Times New Roman" w:hAnsi="Times New Roman" w:cs="Times New Roman"/>
          <w:sz w:val="24"/>
          <w:szCs w:val="24"/>
        </w:rPr>
        <w:t xml:space="preserve"> часов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B733E2">
        <w:rPr>
          <w:rFonts w:ascii="Times New Roman" w:hAnsi="Times New Roman" w:cs="Times New Roman"/>
          <w:sz w:val="24"/>
          <w:szCs w:val="24"/>
        </w:rPr>
        <w:t xml:space="preserve"> классах, из расчета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33E2">
        <w:rPr>
          <w:rFonts w:ascii="Times New Roman" w:hAnsi="Times New Roman" w:cs="Times New Roman"/>
          <w:sz w:val="24"/>
          <w:szCs w:val="24"/>
        </w:rPr>
        <w:t xml:space="preserve"> учебных часа в неделю.</w:t>
      </w:r>
    </w:p>
    <w:p w14:paraId="0EE9C33D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>Изучение химии на базовом уровне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E2">
        <w:rPr>
          <w:rFonts w:ascii="Times New Roman" w:hAnsi="Times New Roman" w:cs="Times New Roman"/>
          <w:sz w:val="24"/>
          <w:szCs w:val="24"/>
        </w:rPr>
        <w:t xml:space="preserve">общего образования направлено на достижение следующих целей: </w:t>
      </w:r>
    </w:p>
    <w:p w14:paraId="791D6243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sym w:font="Symbol" w:char="F0B7"/>
      </w:r>
      <w:r w:rsidRPr="00B733E2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понятий, законах и теориях; </w:t>
      </w:r>
    </w:p>
    <w:p w14:paraId="42A51A0F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sym w:font="Symbol" w:char="F0B7"/>
      </w:r>
      <w:r w:rsidRPr="00B733E2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полученные знания для объяснения разнообразных химических понятий и свойств веществ, оценки роли химии в развитии современных технологий и получении новых материалов; </w:t>
      </w:r>
    </w:p>
    <w:p w14:paraId="48CD4232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sym w:font="Symbol" w:char="F0B7"/>
      </w:r>
      <w:r w:rsidRPr="00B733E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14:paraId="68103A46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sym w:font="Symbol" w:char="F0B7"/>
      </w:r>
      <w:r w:rsidRPr="00B733E2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14:paraId="622A69C9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sym w:font="Symbol" w:char="F0B7"/>
      </w:r>
      <w:r w:rsidRPr="00B733E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14:paraId="15234A52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 xml:space="preserve">Программа по химии для 10-11 класса является логическим продолжением курса для основной школы, поэтому она разработана с опорой на курс химии 8-9 класса. Результатом этого является то, что некоторые, преимущественно теоретические, темы курса химии рассматриваются снова, но на более высоком, расширенном и углубленном уровне. Это делается с целью формирования единой целостной химической картины мира и для обеспечения преемственности между основной и старшей ступенями обучения в школе. Курс делится на две части, соответственно годам обучения: органическую (10 класс) и общую химии. (11 класс). </w:t>
      </w:r>
    </w:p>
    <w:p w14:paraId="05B6BDE1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lastRenderedPageBreak/>
        <w:t xml:space="preserve">В 10 классе 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теории. Логическим продолжением идеи о взаимосвязи «состава- строения-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 Органические соединения рассматриваются в порядке усложнения их строения и свойств, т.е. от наиболее простых углеводородов до наиболее сложных – биополимеров. Такое построение курса позволяет усилить дедуктивный подход к изучению органической химии. </w:t>
      </w:r>
    </w:p>
    <w:p w14:paraId="4672E3B0" w14:textId="77777777" w:rsid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 xml:space="preserve">Курс общей химии 11 класса ставит своей задачей интеграцию знаний учащихся по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</w:t>
      </w:r>
    </w:p>
    <w:p w14:paraId="3A155850" w14:textId="4E9F0AEC" w:rsidR="00B733E2" w:rsidRPr="00B733E2" w:rsidRDefault="00B733E2" w:rsidP="00B7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E2">
        <w:rPr>
          <w:rFonts w:ascii="Times New Roman" w:hAnsi="Times New Roman" w:cs="Times New Roman"/>
          <w:sz w:val="24"/>
          <w:szCs w:val="24"/>
        </w:rPr>
        <w:t>Такое построение курса позволяет в полной мере использовать в обучении логические операции мышления: анализ и синтез, сравнение и аналогию, систематизацию и обобщение. Значительное место в содержании курса отводится химическому эксперименту, что позволяет формировать у учащихся специальные предметные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Практические работы служат не только средством закрепления знаний и умений, но также и средством контроля за качеством их сформированности.</w:t>
      </w:r>
    </w:p>
    <w:sectPr w:rsidR="00B733E2" w:rsidRPr="00B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2"/>
    <w:rsid w:val="00295AA2"/>
    <w:rsid w:val="006C1594"/>
    <w:rsid w:val="00B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F1F"/>
  <w15:chartTrackingRefBased/>
  <w15:docId w15:val="{21FB8247-9F36-4AAA-937D-5F9133D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3C96-2B2D-469E-A13D-36959B1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Брулер</dc:creator>
  <cp:keywords/>
  <dc:description/>
  <cp:lastModifiedBy>Екатерина Брулер</cp:lastModifiedBy>
  <cp:revision>2</cp:revision>
  <dcterms:created xsi:type="dcterms:W3CDTF">2020-09-10T00:33:00Z</dcterms:created>
  <dcterms:modified xsi:type="dcterms:W3CDTF">2020-09-10T00:40:00Z</dcterms:modified>
</cp:coreProperties>
</file>