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D16" w:rsidRPr="00564D16" w:rsidRDefault="00564D16" w:rsidP="00564D16">
      <w:pPr>
        <w:jc w:val="both"/>
        <w:rPr>
          <w:rFonts w:ascii="Times New Roman" w:hAnsi="Times New Roman" w:cs="Times New Roman"/>
          <w:sz w:val="24"/>
          <w:szCs w:val="24"/>
        </w:rPr>
      </w:pPr>
      <w:r w:rsidRPr="00564D16">
        <w:rPr>
          <w:rFonts w:ascii="Times New Roman" w:hAnsi="Times New Roman" w:cs="Times New Roman"/>
          <w:sz w:val="24"/>
          <w:szCs w:val="24"/>
        </w:rPr>
        <w:t xml:space="preserve">Аннотация «Государство и право»           </w:t>
      </w:r>
    </w:p>
    <w:p w:rsidR="00564D16" w:rsidRPr="00564D16" w:rsidRDefault="00564D16" w:rsidP="00564D16">
      <w:pPr>
        <w:jc w:val="both"/>
        <w:rPr>
          <w:rFonts w:ascii="Times New Roman" w:hAnsi="Times New Roman" w:cs="Times New Roman"/>
          <w:sz w:val="24"/>
          <w:szCs w:val="24"/>
        </w:rPr>
      </w:pPr>
      <w:r w:rsidRPr="00564D16">
        <w:rPr>
          <w:rFonts w:ascii="Times New Roman" w:hAnsi="Times New Roman" w:cs="Times New Roman"/>
          <w:sz w:val="24"/>
          <w:szCs w:val="24"/>
        </w:rPr>
        <w:t xml:space="preserve"> Рабочая программа по учебному предмету  «Государство и право»   предназначена для ее реализации в рамках учебного предмета «Государство и право» в 10-11 классах на базовом уровне. Данная программа составлена на базе Примерной программы среднего  общего образования по праву. Программа разработанной на основе Федерального компонента государственного стандарта среднего  общего образования по праву, авторской программы «Право» (10-11 классы) Е.А.Певцовой, изданной в издательстве «Просвещение». </w:t>
      </w:r>
    </w:p>
    <w:p w:rsidR="00564D16" w:rsidRPr="00564D16" w:rsidRDefault="00564D16" w:rsidP="00564D16">
      <w:pPr>
        <w:widowControl w:val="0"/>
        <w:tabs>
          <w:tab w:val="left" w:pos="720"/>
        </w:tabs>
        <w:jc w:val="both"/>
        <w:rPr>
          <w:rFonts w:ascii="Times New Roman" w:hAnsi="Times New Roman" w:cs="Times New Roman"/>
          <w:sz w:val="24"/>
          <w:szCs w:val="24"/>
        </w:rPr>
      </w:pPr>
      <w:r w:rsidRPr="00564D16">
        <w:rPr>
          <w:rFonts w:ascii="Times New Roman" w:hAnsi="Times New Roman" w:cs="Times New Roman"/>
          <w:sz w:val="24"/>
          <w:szCs w:val="24"/>
        </w:rPr>
        <w:t xml:space="preserve">           Согласно базисному учебному плану для среднего общего образования программа курса «Государство и право» на базовом уровне  рассчитана на два года изучения — в 10 и 11 классах, на что отводится  70 ч. учебного времени (по 35 ч в год).</w:t>
      </w:r>
    </w:p>
    <w:p w:rsidR="00564D16" w:rsidRPr="00564D16" w:rsidRDefault="00564D16" w:rsidP="00564D16">
      <w:pPr>
        <w:tabs>
          <w:tab w:val="left" w:pos="720"/>
        </w:tabs>
        <w:jc w:val="both"/>
        <w:rPr>
          <w:rFonts w:ascii="Times New Roman" w:hAnsi="Times New Roman" w:cs="Times New Roman"/>
          <w:sz w:val="24"/>
          <w:szCs w:val="24"/>
        </w:rPr>
      </w:pPr>
      <w:r w:rsidRPr="00564D16">
        <w:rPr>
          <w:rFonts w:ascii="Times New Roman" w:hAnsi="Times New Roman" w:cs="Times New Roman"/>
          <w:sz w:val="24"/>
          <w:szCs w:val="24"/>
        </w:rPr>
        <w:t xml:space="preserve">           Изучение права в старшей школе на базовом уровне направлено на достижение следующих </w:t>
      </w:r>
      <w:r w:rsidRPr="00564D16">
        <w:rPr>
          <w:rFonts w:ascii="Times New Roman" w:hAnsi="Times New Roman" w:cs="Times New Roman"/>
          <w:b/>
          <w:sz w:val="24"/>
          <w:szCs w:val="24"/>
        </w:rPr>
        <w:t>целей</w:t>
      </w:r>
      <w:r w:rsidRPr="00564D16">
        <w:rPr>
          <w:rFonts w:ascii="Times New Roman" w:hAnsi="Times New Roman" w:cs="Times New Roman"/>
          <w:sz w:val="24"/>
          <w:szCs w:val="24"/>
        </w:rPr>
        <w:t>:</w:t>
      </w:r>
    </w:p>
    <w:p w:rsidR="00564D16" w:rsidRPr="00564D16" w:rsidRDefault="00564D16" w:rsidP="00564D16">
      <w:pPr>
        <w:numPr>
          <w:ilvl w:val="0"/>
          <w:numId w:val="1"/>
        </w:numPr>
        <w:spacing w:after="0"/>
        <w:jc w:val="both"/>
        <w:rPr>
          <w:rFonts w:ascii="Times New Roman" w:hAnsi="Times New Roman" w:cs="Times New Roman"/>
          <w:sz w:val="24"/>
          <w:szCs w:val="24"/>
        </w:rPr>
      </w:pPr>
      <w:r w:rsidRPr="00564D16">
        <w:rPr>
          <w:rFonts w:ascii="Times New Roman" w:hAnsi="Times New Roman" w:cs="Times New Roman"/>
          <w:sz w:val="24"/>
          <w:szCs w:val="24"/>
        </w:rPr>
        <w:t>овладение умениями, необходимыми для применения освоенных знаний и способов деятельности для решения практических задач в социально- правовой сфере, продолжения обучения в системе профессионального образования;</w:t>
      </w:r>
    </w:p>
    <w:p w:rsidR="00564D16" w:rsidRPr="00564D16" w:rsidRDefault="00564D16" w:rsidP="00564D16">
      <w:pPr>
        <w:numPr>
          <w:ilvl w:val="0"/>
          <w:numId w:val="1"/>
        </w:numPr>
        <w:spacing w:after="0"/>
        <w:jc w:val="both"/>
        <w:rPr>
          <w:rFonts w:ascii="Times New Roman" w:hAnsi="Times New Roman" w:cs="Times New Roman"/>
          <w:sz w:val="24"/>
          <w:szCs w:val="24"/>
        </w:rPr>
      </w:pPr>
      <w:r w:rsidRPr="00564D16">
        <w:rPr>
          <w:rFonts w:ascii="Times New Roman" w:hAnsi="Times New Roman" w:cs="Times New Roman"/>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564D16" w:rsidRPr="00564D16" w:rsidRDefault="00564D16" w:rsidP="00564D16">
      <w:pPr>
        <w:numPr>
          <w:ilvl w:val="0"/>
          <w:numId w:val="1"/>
        </w:numPr>
        <w:spacing w:after="0"/>
        <w:jc w:val="both"/>
        <w:rPr>
          <w:rFonts w:ascii="Times New Roman" w:hAnsi="Times New Roman" w:cs="Times New Roman"/>
          <w:sz w:val="24"/>
          <w:szCs w:val="24"/>
        </w:rPr>
      </w:pPr>
      <w:r w:rsidRPr="00564D16">
        <w:rPr>
          <w:rFonts w:ascii="Times New Roman" w:hAnsi="Times New Roman" w:cs="Times New Roman"/>
          <w:sz w:val="24"/>
          <w:szCs w:val="24"/>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564D16" w:rsidRPr="00564D16" w:rsidRDefault="00564D16" w:rsidP="00564D16">
      <w:pPr>
        <w:numPr>
          <w:ilvl w:val="0"/>
          <w:numId w:val="1"/>
        </w:numPr>
        <w:spacing w:after="0"/>
        <w:jc w:val="both"/>
        <w:rPr>
          <w:rFonts w:ascii="Times New Roman" w:hAnsi="Times New Roman" w:cs="Times New Roman"/>
          <w:sz w:val="24"/>
          <w:szCs w:val="24"/>
        </w:rPr>
      </w:pPr>
      <w:r w:rsidRPr="00564D16">
        <w:rPr>
          <w:rFonts w:ascii="Times New Roman" w:hAnsi="Times New Roman" w:cs="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564D16" w:rsidRPr="00564D16" w:rsidRDefault="00564D16" w:rsidP="00564D16">
      <w:pPr>
        <w:numPr>
          <w:ilvl w:val="0"/>
          <w:numId w:val="1"/>
        </w:numPr>
        <w:spacing w:after="0"/>
        <w:jc w:val="both"/>
        <w:rPr>
          <w:rFonts w:ascii="Times New Roman" w:hAnsi="Times New Roman" w:cs="Times New Roman"/>
          <w:sz w:val="24"/>
          <w:szCs w:val="24"/>
        </w:rPr>
      </w:pPr>
      <w:r w:rsidRPr="00564D16">
        <w:rPr>
          <w:rFonts w:ascii="Times New Roman" w:hAnsi="Times New Roman" w:cs="Times New Roman"/>
          <w:sz w:val="24"/>
          <w:szCs w:val="24"/>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 </w:t>
      </w:r>
      <w:proofErr w:type="spellStart"/>
      <w:proofErr w:type="gramStart"/>
      <w:r w:rsidRPr="00564D16">
        <w:rPr>
          <w:rFonts w:ascii="Times New Roman" w:hAnsi="Times New Roman" w:cs="Times New Roman"/>
          <w:sz w:val="24"/>
          <w:szCs w:val="24"/>
        </w:rPr>
        <w:t>но-правовом</w:t>
      </w:r>
      <w:proofErr w:type="spellEnd"/>
      <w:proofErr w:type="gramEnd"/>
      <w:r w:rsidRPr="00564D16">
        <w:rPr>
          <w:rFonts w:ascii="Times New Roman" w:hAnsi="Times New Roman" w:cs="Times New Roman"/>
          <w:sz w:val="24"/>
          <w:szCs w:val="24"/>
        </w:rPr>
        <w:t xml:space="preserve">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564D16" w:rsidRPr="00564D16" w:rsidRDefault="00564D16" w:rsidP="00564D16">
      <w:pPr>
        <w:jc w:val="both"/>
        <w:rPr>
          <w:rFonts w:ascii="Times New Roman" w:hAnsi="Times New Roman" w:cs="Times New Roman"/>
          <w:sz w:val="24"/>
          <w:szCs w:val="24"/>
        </w:rPr>
      </w:pPr>
      <w:r w:rsidRPr="00564D16">
        <w:rPr>
          <w:rFonts w:ascii="Times New Roman" w:hAnsi="Times New Roman" w:cs="Times New Roman"/>
          <w:sz w:val="24"/>
          <w:szCs w:val="24"/>
        </w:rPr>
        <w:t xml:space="preserve">               Программа  курса «Государство и право» обеспечивает на уровне средней школы изучение основ юриспруденции, знакомит выпускников с современным юридическим образованием, основными юридическими профессиями, особенностями профессиональной юридической деятельности.</w:t>
      </w:r>
    </w:p>
    <w:p w:rsidR="00564D16" w:rsidRPr="00564D16" w:rsidRDefault="00564D16" w:rsidP="00564D16">
      <w:pPr>
        <w:jc w:val="center"/>
        <w:rPr>
          <w:rFonts w:ascii="Times New Roman" w:hAnsi="Times New Roman" w:cs="Times New Roman"/>
          <w:b/>
          <w:sz w:val="24"/>
          <w:szCs w:val="24"/>
        </w:rPr>
      </w:pPr>
    </w:p>
    <w:p w:rsidR="00D01158" w:rsidRPr="00564D16" w:rsidRDefault="00D01158">
      <w:pPr>
        <w:rPr>
          <w:rFonts w:ascii="Times New Roman" w:hAnsi="Times New Roman" w:cs="Times New Roman"/>
          <w:sz w:val="24"/>
          <w:szCs w:val="24"/>
        </w:rPr>
      </w:pPr>
    </w:p>
    <w:sectPr w:rsidR="00D01158" w:rsidRPr="00564D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F681D"/>
    <w:multiLevelType w:val="hybridMultilevel"/>
    <w:tmpl w:val="CC30FC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64D16"/>
    <w:rsid w:val="00564D16"/>
    <w:rsid w:val="00D01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2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2020-11-04T19:14:00Z</dcterms:created>
  <dcterms:modified xsi:type="dcterms:W3CDTF">2020-11-04T19:15:00Z</dcterms:modified>
</cp:coreProperties>
</file>