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9E" w:rsidRPr="00531201" w:rsidRDefault="00531201" w:rsidP="00531201">
      <w:pPr>
        <w:jc w:val="center"/>
        <w:rPr>
          <w:rFonts w:ascii="Times New Roman" w:hAnsi="Times New Roman" w:cs="Times New Roman"/>
          <w:sz w:val="28"/>
          <w:szCs w:val="28"/>
        </w:rPr>
      </w:pPr>
      <w:r w:rsidRPr="00531201">
        <w:rPr>
          <w:rFonts w:ascii="Times New Roman" w:hAnsi="Times New Roman" w:cs="Times New Roman"/>
          <w:sz w:val="28"/>
          <w:szCs w:val="28"/>
        </w:rPr>
        <w:t>Кул</w:t>
      </w:r>
      <w:r w:rsidR="006407E1">
        <w:rPr>
          <w:rFonts w:ascii="Times New Roman" w:hAnsi="Times New Roman" w:cs="Times New Roman"/>
          <w:sz w:val="28"/>
          <w:szCs w:val="28"/>
        </w:rPr>
        <w:t>ьтурно-познавательный маршрут «Мой Пушкин</w:t>
      </w:r>
      <w:r w:rsidRPr="00531201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82"/>
        <w:gridCol w:w="10386"/>
      </w:tblGrid>
      <w:tr w:rsidR="00531201" w:rsidRPr="00B7330B" w:rsidTr="00531201">
        <w:tc>
          <w:tcPr>
            <w:tcW w:w="4782" w:type="dxa"/>
            <w:shd w:val="clear" w:color="auto" w:fill="auto"/>
          </w:tcPr>
          <w:p w:rsidR="00531201" w:rsidRPr="00B7330B" w:rsidRDefault="00531201" w:rsidP="00641D10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B7330B">
              <w:rPr>
                <w:rFonts w:ascii="Times New Roman" w:eastAsia="Calibri" w:hAnsi="Times New Roman" w:cs="Times New Roman"/>
              </w:rPr>
              <w:t>Номер маршрута</w:t>
            </w:r>
          </w:p>
        </w:tc>
        <w:tc>
          <w:tcPr>
            <w:tcW w:w="10386" w:type="dxa"/>
            <w:shd w:val="clear" w:color="auto" w:fill="auto"/>
          </w:tcPr>
          <w:p w:rsidR="00531201" w:rsidRPr="00B7330B" w:rsidRDefault="00531201" w:rsidP="00641D10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531201" w:rsidRPr="00B7330B" w:rsidTr="00531201">
        <w:tc>
          <w:tcPr>
            <w:tcW w:w="4782" w:type="dxa"/>
            <w:shd w:val="clear" w:color="auto" w:fill="92D050"/>
          </w:tcPr>
          <w:p w:rsidR="00531201" w:rsidRPr="00B7330B" w:rsidRDefault="00531201" w:rsidP="00641D10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B7330B">
              <w:rPr>
                <w:rFonts w:ascii="Times New Roman" w:eastAsia="Calibri" w:hAnsi="Times New Roman" w:cs="Times New Roman"/>
              </w:rPr>
              <w:t>Название</w:t>
            </w:r>
          </w:p>
        </w:tc>
        <w:tc>
          <w:tcPr>
            <w:tcW w:w="10386" w:type="dxa"/>
            <w:shd w:val="clear" w:color="auto" w:fill="92D050"/>
          </w:tcPr>
          <w:p w:rsidR="00531201" w:rsidRPr="00B7330B" w:rsidRDefault="006407E1" w:rsidP="00641D10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«Мой Пушкин</w:t>
            </w:r>
            <w:r w:rsidR="00531201" w:rsidRPr="00B7330B">
              <w:rPr>
                <w:rFonts w:ascii="Times New Roman" w:eastAsia="Calibri" w:hAnsi="Times New Roman" w:cs="Times New Roman"/>
                <w:b/>
              </w:rPr>
              <w:t>»</w:t>
            </w:r>
          </w:p>
        </w:tc>
      </w:tr>
      <w:tr w:rsidR="00531201" w:rsidRPr="00B7330B" w:rsidTr="00531201">
        <w:tc>
          <w:tcPr>
            <w:tcW w:w="4782" w:type="dxa"/>
            <w:shd w:val="clear" w:color="auto" w:fill="auto"/>
          </w:tcPr>
          <w:p w:rsidR="00531201" w:rsidRPr="00B7330B" w:rsidRDefault="00531201" w:rsidP="00641D10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B7330B">
              <w:rPr>
                <w:rFonts w:ascii="Times New Roman" w:eastAsia="Calibri" w:hAnsi="Times New Roman" w:cs="Times New Roman"/>
              </w:rPr>
              <w:t>Маршрут на карте Карелии.</w:t>
            </w:r>
            <w:r w:rsidR="006407E1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857143" cy="4285715"/>
                  <wp:effectExtent l="19050" t="0" r="357" b="0"/>
                  <wp:docPr id="1" name="Рисунок 0" descr="карт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428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6" w:type="dxa"/>
            <w:shd w:val="clear" w:color="auto" w:fill="auto"/>
          </w:tcPr>
          <w:p w:rsidR="00531201" w:rsidRPr="00B7330B" w:rsidRDefault="006407E1" w:rsidP="00641D10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6457950" cy="4411345"/>
                  <wp:effectExtent l="19050" t="0" r="0" b="0"/>
                  <wp:docPr id="2" name="Рисунок 1" descr="маршру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ршрут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950" cy="441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7E8" w:rsidRPr="00B7330B" w:rsidTr="00531201">
        <w:tc>
          <w:tcPr>
            <w:tcW w:w="4782" w:type="dxa"/>
            <w:shd w:val="clear" w:color="auto" w:fill="auto"/>
          </w:tcPr>
          <w:p w:rsidR="005727E8" w:rsidRDefault="005727E8" w:rsidP="00641D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Цели  и образовательные задачи культурно-познавательного маршрута</w:t>
            </w:r>
          </w:p>
        </w:tc>
        <w:tc>
          <w:tcPr>
            <w:tcW w:w="10386" w:type="dxa"/>
            <w:shd w:val="clear" w:color="auto" w:fill="auto"/>
          </w:tcPr>
          <w:p w:rsidR="00641D10" w:rsidRPr="00641D10" w:rsidRDefault="00641D10" w:rsidP="00641D10">
            <w:pPr>
              <w:pStyle w:val="2"/>
              <w:numPr>
                <w:ilvl w:val="0"/>
                <w:numId w:val="1"/>
              </w:numPr>
              <w:tabs>
                <w:tab w:val="clear" w:pos="170"/>
                <w:tab w:val="num" w:pos="1080"/>
              </w:tabs>
              <w:spacing w:after="0" w:line="240" w:lineRule="auto"/>
              <w:ind w:left="0" w:firstLine="720"/>
              <w:jc w:val="both"/>
              <w:rPr>
                <w:sz w:val="22"/>
                <w:szCs w:val="22"/>
              </w:rPr>
            </w:pPr>
            <w:r w:rsidRPr="00641D10">
              <w:rPr>
                <w:sz w:val="22"/>
                <w:szCs w:val="22"/>
              </w:rPr>
              <w:t>сохранение исторической преемственности поколений: развитие национальной культуры, воспитание бережного отношения к историческому и культурному наследию народов России; воспитание патриотов России, граждан правового, демократического, социального государства;</w:t>
            </w:r>
          </w:p>
          <w:p w:rsidR="00641D10" w:rsidRPr="00641D10" w:rsidRDefault="00641D10" w:rsidP="00641D10">
            <w:pPr>
              <w:pStyle w:val="2"/>
              <w:numPr>
                <w:ilvl w:val="0"/>
                <w:numId w:val="1"/>
              </w:numPr>
              <w:tabs>
                <w:tab w:val="clear" w:pos="170"/>
                <w:tab w:val="num" w:pos="1080"/>
              </w:tabs>
              <w:spacing w:after="0" w:line="240" w:lineRule="auto"/>
              <w:ind w:left="0" w:firstLine="720"/>
              <w:jc w:val="both"/>
              <w:rPr>
                <w:sz w:val="22"/>
                <w:szCs w:val="22"/>
              </w:rPr>
            </w:pPr>
            <w:r w:rsidRPr="00641D10">
              <w:rPr>
                <w:sz w:val="22"/>
                <w:szCs w:val="22"/>
              </w:rPr>
              <w:t xml:space="preserve">формирование духовно-нравственных качеств личности: патриотическое, культурное и </w:t>
            </w:r>
            <w:r w:rsidRPr="00641D10">
              <w:rPr>
                <w:sz w:val="22"/>
                <w:szCs w:val="22"/>
              </w:rPr>
              <w:lastRenderedPageBreak/>
              <w:t>эстетическое воспитание учащихся через приобщение к культуре и истории России, творчеству А.С. Пушкина, других классиков русской литературы;</w:t>
            </w:r>
          </w:p>
          <w:p w:rsidR="005727E8" w:rsidRPr="00641D10" w:rsidRDefault="00641D10" w:rsidP="00641D1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641D10">
              <w:rPr>
                <w:rFonts w:ascii="Times New Roman" w:hAnsi="Times New Roman" w:cs="Times New Roman"/>
              </w:rPr>
              <w:t>повышение образовательного и культурного уровня учащейся молодежи, учителей, родителей, расширение и развитие образовательного пространства, обновление школьного образования в соответствии с социальным заказом общества</w:t>
            </w:r>
          </w:p>
        </w:tc>
      </w:tr>
      <w:tr w:rsidR="005727E8" w:rsidRPr="00B7330B" w:rsidTr="00531201">
        <w:tc>
          <w:tcPr>
            <w:tcW w:w="4782" w:type="dxa"/>
            <w:shd w:val="clear" w:color="auto" w:fill="auto"/>
          </w:tcPr>
          <w:p w:rsidR="005727E8" w:rsidRDefault="005727E8" w:rsidP="00641D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Возможная интеграция культурно-познавательного маршрута в образовательные программы</w:t>
            </w:r>
          </w:p>
        </w:tc>
        <w:tc>
          <w:tcPr>
            <w:tcW w:w="10386" w:type="dxa"/>
            <w:shd w:val="clear" w:color="auto" w:fill="auto"/>
          </w:tcPr>
          <w:p w:rsidR="005727E8" w:rsidRPr="00A37202" w:rsidRDefault="005727E8" w:rsidP="00641D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7202">
              <w:rPr>
                <w:rFonts w:ascii="Times New Roman" w:hAnsi="Times New Roman" w:cs="Times New Roman"/>
              </w:rPr>
              <w:t>- Образовательные программы основного общего образования  (предметные области по ФГОС – окружающий мир, география, биология, история – в рамках внеурочной деятельности).</w:t>
            </w:r>
          </w:p>
          <w:p w:rsidR="005727E8" w:rsidRPr="00B7330B" w:rsidRDefault="005727E8" w:rsidP="00641D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A37202">
              <w:rPr>
                <w:rFonts w:ascii="Times New Roman" w:hAnsi="Times New Roman" w:cs="Times New Roman"/>
              </w:rPr>
              <w:t>- Программы воспитательной работы.</w:t>
            </w:r>
          </w:p>
        </w:tc>
      </w:tr>
      <w:tr w:rsidR="00531201" w:rsidRPr="00B7330B" w:rsidTr="00531201">
        <w:tc>
          <w:tcPr>
            <w:tcW w:w="4782" w:type="dxa"/>
            <w:shd w:val="clear" w:color="auto" w:fill="auto"/>
          </w:tcPr>
          <w:p w:rsidR="00531201" w:rsidRPr="00B7330B" w:rsidRDefault="00531201" w:rsidP="00531201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B7330B">
              <w:rPr>
                <w:rFonts w:ascii="Times New Roman" w:eastAsia="Calibri" w:hAnsi="Times New Roman" w:cs="Times New Roman"/>
              </w:rPr>
              <w:t>Протяжённость (</w:t>
            </w:r>
            <w:proofErr w:type="gramStart"/>
            <w:r w:rsidRPr="00B7330B">
              <w:rPr>
                <w:rFonts w:ascii="Times New Roman" w:eastAsia="Calibri" w:hAnsi="Times New Roman" w:cs="Times New Roman"/>
              </w:rPr>
              <w:t>км</w:t>
            </w:r>
            <w:proofErr w:type="gramEnd"/>
            <w:r w:rsidRPr="00B7330B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10386" w:type="dxa"/>
            <w:shd w:val="clear" w:color="auto" w:fill="auto"/>
          </w:tcPr>
          <w:p w:rsidR="00531201" w:rsidRPr="00B7330B" w:rsidRDefault="00641D10" w:rsidP="00531201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2,4 км</w:t>
            </w:r>
          </w:p>
        </w:tc>
      </w:tr>
      <w:tr w:rsidR="00531201" w:rsidRPr="00B7330B" w:rsidTr="00531201">
        <w:tc>
          <w:tcPr>
            <w:tcW w:w="4782" w:type="dxa"/>
            <w:shd w:val="clear" w:color="auto" w:fill="auto"/>
          </w:tcPr>
          <w:p w:rsidR="00531201" w:rsidRPr="00B7330B" w:rsidRDefault="00531201" w:rsidP="00531201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B7330B">
              <w:rPr>
                <w:rFonts w:ascii="Times New Roman" w:eastAsia="Calibri" w:hAnsi="Times New Roman" w:cs="Times New Roman"/>
              </w:rPr>
              <w:t>Район</w:t>
            </w:r>
          </w:p>
        </w:tc>
        <w:tc>
          <w:tcPr>
            <w:tcW w:w="10386" w:type="dxa"/>
            <w:shd w:val="clear" w:color="auto" w:fill="auto"/>
          </w:tcPr>
          <w:p w:rsidR="00531201" w:rsidRPr="00B7330B" w:rsidRDefault="00641D10" w:rsidP="00531201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Петрозаводский городской округ</w:t>
            </w:r>
          </w:p>
        </w:tc>
      </w:tr>
      <w:tr w:rsidR="00531201" w:rsidRPr="00B7330B" w:rsidTr="00531201">
        <w:tc>
          <w:tcPr>
            <w:tcW w:w="4782" w:type="dxa"/>
            <w:shd w:val="clear" w:color="auto" w:fill="auto"/>
          </w:tcPr>
          <w:p w:rsidR="00531201" w:rsidRPr="00B7330B" w:rsidRDefault="00531201" w:rsidP="00531201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B7330B">
              <w:rPr>
                <w:rFonts w:ascii="Times New Roman" w:eastAsia="Calibri" w:hAnsi="Times New Roman" w:cs="Times New Roman"/>
              </w:rPr>
              <w:t>График движения</w:t>
            </w:r>
          </w:p>
        </w:tc>
        <w:tc>
          <w:tcPr>
            <w:tcW w:w="10386" w:type="dxa"/>
            <w:shd w:val="clear" w:color="auto" w:fill="auto"/>
          </w:tcPr>
          <w:p w:rsidR="00531201" w:rsidRPr="00B7330B" w:rsidRDefault="00641D10" w:rsidP="00641D10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Школа №10 – Губернаторский сад – Национальный музей – Площадь Ленина - Вечный огонь – Памятник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Гаскойну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– Национальный театр (Площадь Кирова) – Музей </w:t>
            </w:r>
            <w:proofErr w:type="gramStart"/>
            <w:r>
              <w:rPr>
                <w:rFonts w:ascii="Times New Roman" w:eastAsia="Calibri" w:hAnsi="Times New Roman" w:cs="Times New Roman"/>
              </w:rPr>
              <w:t>ИЗО</w:t>
            </w:r>
            <w:proofErr w:type="gramEnd"/>
            <w:r>
              <w:rPr>
                <w:rFonts w:ascii="Times New Roman" w:eastAsia="Calibri" w:hAnsi="Times New Roman" w:cs="Times New Roman"/>
              </w:rPr>
              <w:t xml:space="preserve"> – Музыкальный театр – Национальная библиотека</w:t>
            </w:r>
            <w:r w:rsidRPr="00B7330B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– Памятник А.С. Пушкину</w:t>
            </w:r>
          </w:p>
        </w:tc>
      </w:tr>
      <w:tr w:rsidR="00531201" w:rsidRPr="00B7330B" w:rsidTr="00531201">
        <w:tc>
          <w:tcPr>
            <w:tcW w:w="4782" w:type="dxa"/>
            <w:shd w:val="clear" w:color="auto" w:fill="auto"/>
          </w:tcPr>
          <w:p w:rsidR="00531201" w:rsidRPr="00B7330B" w:rsidRDefault="00531201" w:rsidP="00531201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B7330B">
              <w:rPr>
                <w:rFonts w:ascii="Times New Roman" w:eastAsia="Calibri" w:hAnsi="Times New Roman" w:cs="Times New Roman"/>
              </w:rPr>
              <w:t>Средства передвижения</w:t>
            </w:r>
          </w:p>
        </w:tc>
        <w:tc>
          <w:tcPr>
            <w:tcW w:w="10386" w:type="dxa"/>
            <w:shd w:val="clear" w:color="auto" w:fill="auto"/>
          </w:tcPr>
          <w:p w:rsidR="00531201" w:rsidRPr="00B7330B" w:rsidRDefault="00531201" w:rsidP="00531201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B7330B">
              <w:rPr>
                <w:rFonts w:ascii="Times New Roman" w:eastAsia="Calibri" w:hAnsi="Times New Roman" w:cs="Times New Roman"/>
              </w:rPr>
              <w:t>Пешком</w:t>
            </w:r>
          </w:p>
        </w:tc>
      </w:tr>
      <w:tr w:rsidR="00531201" w:rsidRPr="00B7330B" w:rsidTr="00531201">
        <w:tc>
          <w:tcPr>
            <w:tcW w:w="4782" w:type="dxa"/>
            <w:shd w:val="clear" w:color="auto" w:fill="auto"/>
          </w:tcPr>
          <w:p w:rsidR="00531201" w:rsidRPr="00B7330B" w:rsidRDefault="00531201" w:rsidP="00531201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B7330B">
              <w:rPr>
                <w:rFonts w:ascii="Times New Roman" w:eastAsia="Calibri" w:hAnsi="Times New Roman" w:cs="Times New Roman"/>
              </w:rPr>
              <w:t>Продолжительность (дни)</w:t>
            </w:r>
          </w:p>
        </w:tc>
        <w:tc>
          <w:tcPr>
            <w:tcW w:w="10386" w:type="dxa"/>
            <w:shd w:val="clear" w:color="auto" w:fill="auto"/>
          </w:tcPr>
          <w:p w:rsidR="00531201" w:rsidRPr="00B7330B" w:rsidRDefault="00641D10" w:rsidP="00531201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40 мин. – 1,5часа</w:t>
            </w:r>
          </w:p>
        </w:tc>
      </w:tr>
      <w:tr w:rsidR="00531201" w:rsidRPr="00B7330B" w:rsidTr="00531201">
        <w:tc>
          <w:tcPr>
            <w:tcW w:w="4782" w:type="dxa"/>
            <w:shd w:val="clear" w:color="auto" w:fill="auto"/>
          </w:tcPr>
          <w:p w:rsidR="00531201" w:rsidRPr="00B7330B" w:rsidRDefault="00531201" w:rsidP="00531201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B7330B">
              <w:rPr>
                <w:rFonts w:ascii="Times New Roman" w:eastAsia="Calibri" w:hAnsi="Times New Roman" w:cs="Times New Roman"/>
              </w:rPr>
              <w:t>Возрастная категория</w:t>
            </w:r>
          </w:p>
        </w:tc>
        <w:tc>
          <w:tcPr>
            <w:tcW w:w="10386" w:type="dxa"/>
            <w:shd w:val="clear" w:color="auto" w:fill="auto"/>
          </w:tcPr>
          <w:p w:rsidR="00531201" w:rsidRPr="00B7330B" w:rsidRDefault="00531201" w:rsidP="00531201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B7330B">
              <w:rPr>
                <w:rFonts w:ascii="Times New Roman" w:eastAsia="Calibri" w:hAnsi="Times New Roman" w:cs="Times New Roman"/>
              </w:rPr>
              <w:t>с 6-ти лет</w:t>
            </w:r>
          </w:p>
        </w:tc>
      </w:tr>
      <w:tr w:rsidR="00531201" w:rsidRPr="00B7330B" w:rsidTr="00531201">
        <w:tc>
          <w:tcPr>
            <w:tcW w:w="4782" w:type="dxa"/>
            <w:shd w:val="clear" w:color="auto" w:fill="auto"/>
          </w:tcPr>
          <w:p w:rsidR="00531201" w:rsidRPr="00B7330B" w:rsidRDefault="00531201" w:rsidP="00531201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B7330B">
              <w:rPr>
                <w:rFonts w:ascii="Times New Roman" w:eastAsia="Calibri" w:hAnsi="Times New Roman" w:cs="Times New Roman"/>
              </w:rPr>
              <w:t>Благоприятное время года для прохождения маршрута</w:t>
            </w:r>
          </w:p>
        </w:tc>
        <w:tc>
          <w:tcPr>
            <w:tcW w:w="10386" w:type="dxa"/>
            <w:shd w:val="clear" w:color="auto" w:fill="auto"/>
          </w:tcPr>
          <w:p w:rsidR="00531201" w:rsidRPr="00B7330B" w:rsidRDefault="00BE65B3" w:rsidP="00531201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Февраль-март</w:t>
            </w:r>
            <w:r w:rsidR="00531201" w:rsidRPr="00B7330B">
              <w:rPr>
                <w:rFonts w:ascii="Times New Roman" w:eastAsia="Calibri" w:hAnsi="Times New Roman" w:cs="Times New Roman"/>
              </w:rPr>
              <w:t>, июнь-ноябрь</w:t>
            </w:r>
          </w:p>
        </w:tc>
      </w:tr>
      <w:tr w:rsidR="00531201" w:rsidRPr="00B7330B" w:rsidTr="00531201">
        <w:tc>
          <w:tcPr>
            <w:tcW w:w="4782" w:type="dxa"/>
            <w:shd w:val="clear" w:color="auto" w:fill="auto"/>
          </w:tcPr>
          <w:p w:rsidR="00531201" w:rsidRPr="00B7330B" w:rsidRDefault="00531201" w:rsidP="00531201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B7330B">
              <w:rPr>
                <w:rFonts w:ascii="Times New Roman" w:eastAsia="Calibri" w:hAnsi="Times New Roman" w:cs="Times New Roman"/>
              </w:rPr>
              <w:t>Достопримечательности</w:t>
            </w:r>
          </w:p>
        </w:tc>
        <w:tc>
          <w:tcPr>
            <w:tcW w:w="10386" w:type="dxa"/>
            <w:shd w:val="clear" w:color="auto" w:fill="auto"/>
          </w:tcPr>
          <w:p w:rsidR="00BE65B3" w:rsidRPr="00BE65B3" w:rsidRDefault="00BE65B3" w:rsidP="00BE65B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BE65B3">
              <w:rPr>
                <w:rFonts w:ascii="Times New Roman" w:hAnsi="Times New Roman" w:cs="Times New Roman"/>
                <w:b/>
              </w:rPr>
              <w:t>Губернаторский парк</w:t>
            </w:r>
          </w:p>
          <w:p w:rsidR="00BE65B3" w:rsidRPr="00BE65B3" w:rsidRDefault="00BE65B3" w:rsidP="00BE65B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88052" cy="2208362"/>
                  <wp:effectExtent l="19050" t="0" r="7548" b="0"/>
                  <wp:docPr id="3" name="Рисунок 2" descr="держав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ржавин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095" cy="2210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65B3" w:rsidRPr="00BE65B3" w:rsidRDefault="00BE65B3" w:rsidP="00BE65B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E65B3">
              <w:rPr>
                <w:sz w:val="22"/>
                <w:szCs w:val="22"/>
              </w:rPr>
              <w:t xml:space="preserve">Эта часть городской территории начала осваиваться одновременно со строительством ансамбля каменных </w:t>
            </w:r>
            <w:r w:rsidRPr="00BE65B3">
              <w:rPr>
                <w:sz w:val="22"/>
                <w:szCs w:val="22"/>
              </w:rPr>
              <w:lastRenderedPageBreak/>
              <w:t>административных зданий Круглой площади в конце XVIII века. Первоначально эта территория представляла собою хозяйственное подворье резиденции </w:t>
            </w:r>
            <w:proofErr w:type="spellStart"/>
            <w:r w:rsidRPr="00BE65B3">
              <w:rPr>
                <w:sz w:val="22"/>
                <w:szCs w:val="22"/>
              </w:rPr>
              <w:t>олонецкого</w:t>
            </w:r>
            <w:proofErr w:type="spellEnd"/>
            <w:r w:rsidRPr="00BE65B3">
              <w:rPr>
                <w:sz w:val="22"/>
                <w:szCs w:val="22"/>
              </w:rPr>
              <w:t xml:space="preserve"> губернатора и вице-губернатора. На подворье размещались конюшня, дровяной сарай, бани, каретник и другие хозяйственные постройки. Ко двору примыкал огород для выращивания картофеля и овощей, окружённый соснами.</w:t>
            </w:r>
          </w:p>
          <w:p w:rsidR="00BE65B3" w:rsidRPr="00BE65B3" w:rsidRDefault="00BE65B3" w:rsidP="00BE65B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E65B3">
              <w:rPr>
                <w:sz w:val="22"/>
                <w:szCs w:val="22"/>
              </w:rPr>
              <w:t xml:space="preserve">При </w:t>
            </w:r>
            <w:proofErr w:type="spellStart"/>
            <w:r w:rsidRPr="00BE65B3">
              <w:rPr>
                <w:sz w:val="22"/>
                <w:szCs w:val="22"/>
              </w:rPr>
              <w:t>олонецком</w:t>
            </w:r>
            <w:proofErr w:type="spellEnd"/>
            <w:r w:rsidRPr="00BE65B3">
              <w:rPr>
                <w:sz w:val="22"/>
                <w:szCs w:val="22"/>
              </w:rPr>
              <w:t xml:space="preserve"> губернаторе Х. Х. </w:t>
            </w:r>
            <w:proofErr w:type="spellStart"/>
            <w:r w:rsidRPr="00BE65B3">
              <w:rPr>
                <w:sz w:val="22"/>
                <w:szCs w:val="22"/>
              </w:rPr>
              <w:t>Повало-Швыйковском</w:t>
            </w:r>
            <w:proofErr w:type="spellEnd"/>
            <w:r w:rsidRPr="00BE65B3">
              <w:rPr>
                <w:sz w:val="22"/>
                <w:szCs w:val="22"/>
              </w:rPr>
              <w:t xml:space="preserve"> началось облагораживание сада при губернаторском доме. По распоряжению </w:t>
            </w:r>
            <w:proofErr w:type="spellStart"/>
            <w:r w:rsidRPr="00BE65B3">
              <w:rPr>
                <w:sz w:val="22"/>
                <w:szCs w:val="22"/>
              </w:rPr>
              <w:t>олонецкого</w:t>
            </w:r>
            <w:proofErr w:type="spellEnd"/>
            <w:r w:rsidRPr="00BE65B3">
              <w:rPr>
                <w:sz w:val="22"/>
                <w:szCs w:val="22"/>
              </w:rPr>
              <w:t xml:space="preserve"> губернатора В. Н. Муравьева в саду были разбиты дорожки, построены три беседки, устроены цветники. При губернаторе Н. П. Волкове в саду были разбиты клумбы и куртины, устроена оранжерея — десятигранная беседка со стеклянным потолком и высоким куполом (до нашего времени не сохранилась). Автор оранжереи — губернский архитектор В. В. </w:t>
            </w:r>
            <w:proofErr w:type="spellStart"/>
            <w:r w:rsidRPr="00BE65B3">
              <w:rPr>
                <w:sz w:val="22"/>
                <w:szCs w:val="22"/>
              </w:rPr>
              <w:t>Тухтаров</w:t>
            </w:r>
            <w:proofErr w:type="spellEnd"/>
            <w:r w:rsidRPr="00BE65B3">
              <w:rPr>
                <w:sz w:val="22"/>
                <w:szCs w:val="22"/>
              </w:rPr>
              <w:t>. Представлял собой пейзажный парк. При оранжерее имелся садовник, ухаживавший за растениями. C 1855 года петрозаводский Общественный сад стал доступным для горожан парком. К 1887 году Общественный сад был</w:t>
            </w:r>
            <w:r w:rsidRPr="00684ECE">
              <w:t xml:space="preserve"> объединён с </w:t>
            </w:r>
            <w:r w:rsidRPr="00BE65B3">
              <w:rPr>
                <w:sz w:val="22"/>
                <w:szCs w:val="22"/>
              </w:rPr>
              <w:t>садом </w:t>
            </w:r>
            <w:proofErr w:type="spellStart"/>
            <w:r w:rsidRPr="00BE65B3">
              <w:rPr>
                <w:sz w:val="22"/>
                <w:szCs w:val="22"/>
              </w:rPr>
              <w:t>олонецкого</w:t>
            </w:r>
            <w:proofErr w:type="spellEnd"/>
            <w:r w:rsidRPr="00BE65B3">
              <w:rPr>
                <w:sz w:val="22"/>
                <w:szCs w:val="22"/>
              </w:rPr>
              <w:t xml:space="preserve"> Горного начальника, дом которого находился по соседству с резиденцией </w:t>
            </w:r>
            <w:proofErr w:type="spellStart"/>
            <w:r w:rsidRPr="00BE65B3">
              <w:rPr>
                <w:sz w:val="22"/>
                <w:szCs w:val="22"/>
              </w:rPr>
              <w:t>олонецкого</w:t>
            </w:r>
            <w:proofErr w:type="spellEnd"/>
            <w:r w:rsidRPr="00BE65B3">
              <w:rPr>
                <w:sz w:val="22"/>
                <w:szCs w:val="22"/>
              </w:rPr>
              <w:t xml:space="preserve"> губернатора.</w:t>
            </w:r>
          </w:p>
          <w:p w:rsidR="00BE65B3" w:rsidRPr="00BE65B3" w:rsidRDefault="00BE65B3" w:rsidP="00BE65B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E65B3">
              <w:rPr>
                <w:sz w:val="22"/>
                <w:szCs w:val="22"/>
              </w:rPr>
              <w:t xml:space="preserve">В начале 1920-х годов парк получил имя парка Металлистов, а с середины 1930-х гг. парка Машиностроителей. В 1935 г. парк был переоборудован </w:t>
            </w:r>
            <w:proofErr w:type="gramStart"/>
            <w:r w:rsidRPr="00BE65B3">
              <w:rPr>
                <w:sz w:val="22"/>
                <w:szCs w:val="22"/>
              </w:rPr>
              <w:t>в</w:t>
            </w:r>
            <w:proofErr w:type="gramEnd"/>
            <w:r w:rsidRPr="00BE65B3">
              <w:rPr>
                <w:sz w:val="22"/>
                <w:szCs w:val="22"/>
              </w:rPr>
              <w:t xml:space="preserve"> детский. В нём были открыты музыкальный, драматический и хоровой кружки, детская библиотека, клубы авиамоделистов и военно-морского дела, спортивные и оздоровительные площадки</w:t>
            </w:r>
            <w:r>
              <w:rPr>
                <w:sz w:val="22"/>
                <w:szCs w:val="22"/>
                <w:vertAlign w:val="superscript"/>
              </w:rPr>
              <w:t>.</w:t>
            </w:r>
          </w:p>
          <w:p w:rsidR="00BE65B3" w:rsidRPr="00BE65B3" w:rsidRDefault="00BE65B3" w:rsidP="00BE65B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E65B3">
              <w:rPr>
                <w:sz w:val="22"/>
                <w:szCs w:val="22"/>
              </w:rPr>
              <w:t>С 1937 года парк был передан в ведение Дворца пионеров и получил название Парк пионеров.</w:t>
            </w:r>
          </w:p>
          <w:p w:rsidR="00BE65B3" w:rsidRPr="00BE65B3" w:rsidRDefault="00BE65B3" w:rsidP="00BE65B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E65B3">
              <w:rPr>
                <w:sz w:val="22"/>
                <w:szCs w:val="22"/>
              </w:rPr>
              <w:t>В 1938 г. появилась ограда парка, были установлены скульптуры, цветочные клумбы, расширена физкультурная площадка. Был построен летний кинотеатр, танцевальная площадка, игровые павильоны, установлены качели. Зимой в парке работал каток.</w:t>
            </w:r>
          </w:p>
          <w:p w:rsidR="00BE65B3" w:rsidRPr="00BE65B3" w:rsidRDefault="00BE65B3" w:rsidP="00BE65B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E65B3">
              <w:rPr>
                <w:sz w:val="22"/>
                <w:szCs w:val="22"/>
              </w:rPr>
              <w:t xml:space="preserve">С 1970-х в центре парка находился бюст В. И. Ленина работы скульптора Лео </w:t>
            </w:r>
            <w:proofErr w:type="spellStart"/>
            <w:r w:rsidRPr="00BE65B3">
              <w:rPr>
                <w:sz w:val="22"/>
                <w:szCs w:val="22"/>
              </w:rPr>
              <w:t>Ланкинена</w:t>
            </w:r>
            <w:proofErr w:type="spellEnd"/>
            <w:r w:rsidRPr="00BE65B3">
              <w:rPr>
                <w:sz w:val="22"/>
                <w:szCs w:val="22"/>
              </w:rPr>
              <w:t>. При реконструкции парка в 2002—2003 годах этот памятник был демонтирован и попал на хранение в запасники краеведческого музея</w:t>
            </w:r>
          </w:p>
          <w:p w:rsidR="00BE65B3" w:rsidRPr="00BE65B3" w:rsidRDefault="00BE65B3" w:rsidP="00BE65B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E65B3">
              <w:rPr>
                <w:sz w:val="22"/>
                <w:szCs w:val="22"/>
              </w:rPr>
              <w:t>С 2001 г. стал именоваться Губернаторский сад</w:t>
            </w:r>
          </w:p>
          <w:p w:rsidR="00BE65B3" w:rsidRPr="00BE65B3" w:rsidRDefault="00BE65B3" w:rsidP="00BE65B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E65B3">
              <w:rPr>
                <w:sz w:val="22"/>
                <w:szCs w:val="22"/>
              </w:rPr>
              <w:t xml:space="preserve">28 июня 2003 года в день празднования Дня города был установлен памятник Гавриилу Державину — первому гражданскому губернатору </w:t>
            </w:r>
            <w:proofErr w:type="spellStart"/>
            <w:r w:rsidRPr="00BE65B3">
              <w:rPr>
                <w:sz w:val="22"/>
                <w:szCs w:val="22"/>
              </w:rPr>
              <w:t>Олонецкой</w:t>
            </w:r>
            <w:proofErr w:type="spellEnd"/>
            <w:r w:rsidRPr="00BE65B3">
              <w:rPr>
                <w:sz w:val="22"/>
                <w:szCs w:val="22"/>
              </w:rPr>
              <w:t xml:space="preserve"> губернии (скульптор Вальтер </w:t>
            </w:r>
            <w:proofErr w:type="spellStart"/>
            <w:r w:rsidRPr="00BE65B3">
              <w:rPr>
                <w:sz w:val="22"/>
                <w:szCs w:val="22"/>
              </w:rPr>
              <w:t>Сойни</w:t>
            </w:r>
            <w:proofErr w:type="spellEnd"/>
            <w:r w:rsidRPr="00BE65B3">
              <w:rPr>
                <w:sz w:val="22"/>
                <w:szCs w:val="22"/>
              </w:rPr>
              <w:t xml:space="preserve">, архитектор Эмиль </w:t>
            </w:r>
            <w:proofErr w:type="spellStart"/>
            <w:r w:rsidRPr="00BE65B3">
              <w:rPr>
                <w:sz w:val="22"/>
                <w:szCs w:val="22"/>
              </w:rPr>
              <w:t>Кулдавлетов</w:t>
            </w:r>
            <w:proofErr w:type="spellEnd"/>
            <w:r w:rsidRPr="00BE65B3">
              <w:rPr>
                <w:sz w:val="22"/>
                <w:szCs w:val="22"/>
              </w:rPr>
              <w:t>).</w:t>
            </w:r>
          </w:p>
          <w:p w:rsidR="00BE65B3" w:rsidRDefault="00BE65B3" w:rsidP="00BE65B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BE65B3">
              <w:rPr>
                <w:rFonts w:ascii="Times New Roman" w:hAnsi="Times New Roman" w:cs="Times New Roman"/>
                <w:b/>
              </w:rPr>
              <w:t>Национальный музей</w:t>
            </w:r>
          </w:p>
          <w:p w:rsidR="00BE65B3" w:rsidRPr="00BE65B3" w:rsidRDefault="00BE65B3" w:rsidP="00BE65B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BE65B3">
              <w:rPr>
                <w:rFonts w:ascii="Times New Roman" w:hAnsi="Times New Roman" w:cs="Times New Roman"/>
                <w:b/>
              </w:rPr>
              <w:lastRenderedPageBreak/>
              <w:drawing>
                <wp:inline distT="0" distB="0" distL="0" distR="0">
                  <wp:extent cx="2364296" cy="1876425"/>
                  <wp:effectExtent l="19050" t="0" r="0" b="0"/>
                  <wp:docPr id="4" name="Рисунок 2" descr="\\cab25\сервер_данные\Common_files\2_Заместители директора\5_Шараускене О.И\nacionalnyi_muzei_karel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ab25\сервер_данные\Common_files\2_Заместители директора\5_Шараускене О.И\nacionalnyi_muzei_karel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296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5B3" w:rsidRPr="00BE65B3" w:rsidRDefault="00BE65B3" w:rsidP="00BE65B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E65B3">
              <w:rPr>
                <w:sz w:val="22"/>
                <w:szCs w:val="22"/>
              </w:rPr>
              <w:t xml:space="preserve">Первая в Петрозаводске музейная экспозиция под названием </w:t>
            </w:r>
            <w:proofErr w:type="spellStart"/>
            <w:r w:rsidRPr="00BE65B3">
              <w:rPr>
                <w:sz w:val="22"/>
                <w:szCs w:val="22"/>
              </w:rPr>
              <w:t>Олонецкий</w:t>
            </w:r>
            <w:proofErr w:type="spellEnd"/>
            <w:r w:rsidRPr="00BE65B3">
              <w:rPr>
                <w:sz w:val="22"/>
                <w:szCs w:val="22"/>
              </w:rPr>
              <w:t xml:space="preserve"> губернский </w:t>
            </w:r>
            <w:proofErr w:type="spellStart"/>
            <w:r w:rsidRPr="00BE65B3">
              <w:rPr>
                <w:sz w:val="22"/>
                <w:szCs w:val="22"/>
              </w:rPr>
              <w:t>музеум</w:t>
            </w:r>
            <w:proofErr w:type="spellEnd"/>
            <w:r w:rsidRPr="00BE65B3">
              <w:rPr>
                <w:sz w:val="22"/>
                <w:szCs w:val="22"/>
              </w:rPr>
              <w:t xml:space="preserve"> была открыта в 1838 г., она включала образцы продукции и изделий художественного литья Александровского завода, до этого выставленного на губернской выставке. Однако</w:t>
            </w:r>
            <w:proofErr w:type="gramStart"/>
            <w:r w:rsidRPr="00BE65B3">
              <w:rPr>
                <w:sz w:val="22"/>
                <w:szCs w:val="22"/>
              </w:rPr>
              <w:t>,</w:t>
            </w:r>
            <w:proofErr w:type="gramEnd"/>
            <w:r w:rsidRPr="00BE65B3">
              <w:rPr>
                <w:sz w:val="22"/>
                <w:szCs w:val="22"/>
              </w:rPr>
              <w:t xml:space="preserve"> этот музей не был общедоступным</w:t>
            </w:r>
          </w:p>
          <w:p w:rsidR="00BE65B3" w:rsidRPr="00BE65B3" w:rsidRDefault="00BE65B3" w:rsidP="00BE65B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E65B3">
              <w:rPr>
                <w:sz w:val="22"/>
                <w:szCs w:val="22"/>
              </w:rPr>
              <w:t xml:space="preserve">В 1871 году основан </w:t>
            </w:r>
            <w:proofErr w:type="spellStart"/>
            <w:r w:rsidRPr="00BE65B3">
              <w:rPr>
                <w:sz w:val="22"/>
                <w:szCs w:val="22"/>
              </w:rPr>
              <w:t>Олонецкий</w:t>
            </w:r>
            <w:proofErr w:type="spellEnd"/>
            <w:r w:rsidRPr="00BE65B3">
              <w:rPr>
                <w:sz w:val="22"/>
                <w:szCs w:val="22"/>
              </w:rPr>
              <w:t xml:space="preserve"> естественно-промышленный и историко-этнографический музей.</w:t>
            </w:r>
          </w:p>
          <w:p w:rsidR="00BE65B3" w:rsidRPr="00BE65B3" w:rsidRDefault="00BE65B3" w:rsidP="00BE65B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E65B3">
              <w:rPr>
                <w:sz w:val="22"/>
                <w:szCs w:val="22"/>
              </w:rPr>
              <w:t xml:space="preserve">В декабре 1916 г. музей пострадал от пожара, многие экспонаты сгорели. В 1918 г. перешёл в ведение </w:t>
            </w:r>
            <w:proofErr w:type="spellStart"/>
            <w:r w:rsidRPr="00BE65B3">
              <w:rPr>
                <w:sz w:val="22"/>
                <w:szCs w:val="22"/>
              </w:rPr>
              <w:t>Олонецкого</w:t>
            </w:r>
            <w:proofErr w:type="spellEnd"/>
            <w:r w:rsidRPr="00BE65B3">
              <w:rPr>
                <w:sz w:val="22"/>
                <w:szCs w:val="22"/>
              </w:rPr>
              <w:t xml:space="preserve"> комиссариата народного просвещения.</w:t>
            </w:r>
          </w:p>
          <w:p w:rsidR="00BE65B3" w:rsidRPr="00BE65B3" w:rsidRDefault="00BE65B3" w:rsidP="00BE65B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E65B3">
              <w:rPr>
                <w:sz w:val="22"/>
                <w:szCs w:val="22"/>
              </w:rPr>
              <w:t xml:space="preserve">В 1920-х годах в состав музея вошёл </w:t>
            </w:r>
            <w:proofErr w:type="spellStart"/>
            <w:r w:rsidRPr="00BE65B3">
              <w:rPr>
                <w:sz w:val="22"/>
                <w:szCs w:val="22"/>
              </w:rPr>
              <w:t>Олонецкий</w:t>
            </w:r>
            <w:proofErr w:type="spellEnd"/>
            <w:r w:rsidRPr="00BE65B3">
              <w:rPr>
                <w:sz w:val="22"/>
                <w:szCs w:val="22"/>
              </w:rPr>
              <w:t xml:space="preserve"> церковно-исторический музей. После образования Карельской трудовой коммуны стал музеем коммуны, часть экспонатов передана в </w:t>
            </w:r>
            <w:proofErr w:type="spellStart"/>
            <w:r w:rsidRPr="00BE65B3">
              <w:rPr>
                <w:sz w:val="22"/>
                <w:szCs w:val="22"/>
              </w:rPr>
              <w:t>Олонецкий</w:t>
            </w:r>
            <w:proofErr w:type="spellEnd"/>
            <w:r w:rsidRPr="00BE65B3">
              <w:rPr>
                <w:sz w:val="22"/>
                <w:szCs w:val="22"/>
              </w:rPr>
              <w:t xml:space="preserve"> губернский музей, который переехал в Лодейное Поле и был передан под руководство А. Фомину-Светляку (после ликвидации </w:t>
            </w:r>
            <w:proofErr w:type="spellStart"/>
            <w:r w:rsidRPr="00BE65B3">
              <w:rPr>
                <w:sz w:val="22"/>
                <w:szCs w:val="22"/>
              </w:rPr>
              <w:t>Олонецкой</w:t>
            </w:r>
            <w:proofErr w:type="spellEnd"/>
            <w:r w:rsidRPr="00BE65B3">
              <w:rPr>
                <w:sz w:val="22"/>
                <w:szCs w:val="22"/>
              </w:rPr>
              <w:t xml:space="preserve"> губернии стал уездным музеем).</w:t>
            </w:r>
          </w:p>
          <w:p w:rsidR="00BE65B3" w:rsidRPr="00BE65B3" w:rsidRDefault="00BE65B3" w:rsidP="00BE65B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E65B3">
              <w:rPr>
                <w:sz w:val="22"/>
                <w:szCs w:val="22"/>
              </w:rPr>
              <w:t>В советское время переименован в Карельский областной музей, с 1928 г. — Карельский государственный музей.</w:t>
            </w:r>
          </w:p>
          <w:p w:rsidR="00BE65B3" w:rsidRPr="00BE65B3" w:rsidRDefault="00BE65B3" w:rsidP="00BE65B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E65B3">
              <w:rPr>
                <w:sz w:val="22"/>
                <w:szCs w:val="22"/>
              </w:rPr>
              <w:t>В период финской оккупации Петрозаводска (1941—1944) весной 1942 года наиболее ценные экспонаты музея были отобраны для отправки в запасники Хельсинкского музея «Атенеум» и Военного музея Финляндии.</w:t>
            </w:r>
          </w:p>
          <w:p w:rsidR="00BE65B3" w:rsidRPr="00BE65B3" w:rsidRDefault="00BE65B3" w:rsidP="00BE65B3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E65B3">
              <w:rPr>
                <w:sz w:val="22"/>
                <w:szCs w:val="22"/>
              </w:rPr>
              <w:t>До 1953 года — Карело-Финский государственный музей, 1953—1956 гг. — Государственный историко-краеведческий музей Карело-Финской ССР, впоследствии — Карельский государственный краеведческий музей. Произведения, переданные из Карельского государственного краеведческого музея, составили основу музейного собрания открытого в 1960 году в Петрозаводске Музея изобразительных искусств.</w:t>
            </w:r>
          </w:p>
          <w:p w:rsidR="00531201" w:rsidRDefault="00BE65B3" w:rsidP="005312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E65B3">
              <w:rPr>
                <w:rFonts w:ascii="Times New Roman" w:hAnsi="Times New Roman" w:cs="Times New Roman"/>
              </w:rPr>
              <w:t>21 сентября 2011 года переименован в Национальный музей Республики Карелия</w:t>
            </w:r>
            <w:r>
              <w:rPr>
                <w:rFonts w:ascii="Times New Roman" w:hAnsi="Times New Roman" w:cs="Times New Roman"/>
              </w:rPr>
              <w:t>.</w:t>
            </w:r>
            <w:proofErr w:type="gramEnd"/>
          </w:p>
          <w:p w:rsidR="00BE65B3" w:rsidRDefault="00BE65B3" w:rsidP="00BE65B3">
            <w:pPr>
              <w:pStyle w:val="ql-align-justify"/>
              <w:shd w:val="clear" w:color="auto" w:fill="FFFFFF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BE65B3">
              <w:rPr>
                <w:b/>
                <w:sz w:val="22"/>
                <w:szCs w:val="22"/>
              </w:rPr>
              <w:t>Вечный огонь</w:t>
            </w:r>
          </w:p>
          <w:p w:rsidR="00BE65B3" w:rsidRPr="00BE65B3" w:rsidRDefault="00BE65B3" w:rsidP="00BE65B3">
            <w:pPr>
              <w:pStyle w:val="ql-align-justify"/>
              <w:shd w:val="clear" w:color="auto" w:fill="FFFFFF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BE65B3">
              <w:rPr>
                <w:b/>
                <w:sz w:val="22"/>
                <w:szCs w:val="22"/>
              </w:rPr>
              <w:lastRenderedPageBreak/>
              <w:drawing>
                <wp:inline distT="0" distB="0" distL="0" distR="0">
                  <wp:extent cx="3666411" cy="1647825"/>
                  <wp:effectExtent l="19050" t="0" r="0" b="0"/>
                  <wp:docPr id="9" name="Рисунок 3" descr="\\cab25\сервер_данные\Common_files\2_Заместители директора\5_Шараускене О.И\вечный ого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ab25\сервер_данные\Common_files\2_Заместители директора\5_Шараускене О.И\вечный ого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411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5B3" w:rsidRPr="00BE65B3" w:rsidRDefault="00BE65B3" w:rsidP="00D12288">
            <w:pPr>
              <w:pStyle w:val="ql-align-justify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E65B3">
              <w:rPr>
                <w:sz w:val="22"/>
                <w:szCs w:val="22"/>
              </w:rPr>
              <w:t>В Петрозаводске на проспекте К.Маркса в 1919 году было организовано групповое захоронение воинов, погибших во время Гражданской войны. В течение следующего года здесь были преданы земле останки солдат Онежской флотилии и бойцов добровольческих отрядов, погибших на окрестных территориях. В начале 30-х годов XX века здесь же были захоронены несколько значимых партийных госслужащих Карельской АС</w:t>
            </w:r>
            <w:proofErr w:type="gramStart"/>
            <w:r w:rsidRPr="00BE65B3">
              <w:rPr>
                <w:sz w:val="22"/>
                <w:szCs w:val="22"/>
              </w:rPr>
              <w:t>C</w:t>
            </w:r>
            <w:proofErr w:type="gramEnd"/>
            <w:r w:rsidRPr="00BE65B3">
              <w:rPr>
                <w:sz w:val="22"/>
                <w:szCs w:val="22"/>
              </w:rPr>
              <w:t>Р.</w:t>
            </w:r>
          </w:p>
          <w:p w:rsidR="00BE65B3" w:rsidRPr="00BE65B3" w:rsidRDefault="00BE65B3" w:rsidP="00D12288">
            <w:pPr>
              <w:pStyle w:val="ql-align-justify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E65B3">
              <w:rPr>
                <w:sz w:val="22"/>
                <w:szCs w:val="22"/>
              </w:rPr>
              <w:t>Во время Великой Отечественной войны на территории массового братского захоронения были погребены останки командиров и солдат Советской армии, участвовавших сначала в обороне, потом в освобождении города от фашистских захватчиков.</w:t>
            </w:r>
          </w:p>
          <w:p w:rsidR="00531201" w:rsidRDefault="00BE65B3" w:rsidP="00D1228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BE65B3">
              <w:rPr>
                <w:rFonts w:ascii="Times New Roman" w:hAnsi="Times New Roman" w:cs="Times New Roman"/>
              </w:rPr>
              <w:t>Позднее на месте захоронений был установлен величественный гранитный обелиск.</w:t>
            </w:r>
          </w:p>
          <w:p w:rsidR="00D12288" w:rsidRDefault="00D12288" w:rsidP="00D12288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</w:p>
          <w:p w:rsidR="00D12288" w:rsidRDefault="00D12288" w:rsidP="00D12288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  <w:r w:rsidRPr="00D12288">
              <w:rPr>
                <w:b/>
                <w:sz w:val="22"/>
                <w:szCs w:val="22"/>
              </w:rPr>
              <w:t xml:space="preserve">Памятник Ч. </w:t>
            </w:r>
            <w:proofErr w:type="spellStart"/>
            <w:r w:rsidRPr="00D12288">
              <w:rPr>
                <w:b/>
                <w:sz w:val="22"/>
                <w:szCs w:val="22"/>
              </w:rPr>
              <w:t>Гаскойну</w:t>
            </w:r>
            <w:proofErr w:type="spellEnd"/>
          </w:p>
          <w:p w:rsidR="00D12288" w:rsidRPr="00D12288" w:rsidRDefault="00D12288" w:rsidP="00D12288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  <w:r w:rsidRPr="00D12288">
              <w:rPr>
                <w:b/>
                <w:sz w:val="22"/>
                <w:szCs w:val="22"/>
              </w:rPr>
              <w:drawing>
                <wp:inline distT="0" distB="0" distL="0" distR="0">
                  <wp:extent cx="1421561" cy="2179813"/>
                  <wp:effectExtent l="19050" t="0" r="7189" b="0"/>
                  <wp:docPr id="10" name="Рисунок 4" descr="\\cab25\сервер_данные\Common_files\2_Заместители директора\5_Шараускене О.И\gaskoin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ab25\сервер_данные\Common_files\2_Заместители директора\5_Шараускене О.И\gaskoin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986" cy="2186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288" w:rsidRPr="00D12288" w:rsidRDefault="00D12288" w:rsidP="00D12288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  <w:shd w:val="clear" w:color="auto" w:fill="FFFFFF"/>
              </w:rPr>
            </w:pPr>
            <w:r w:rsidRPr="00D12288">
              <w:rPr>
                <w:sz w:val="22"/>
                <w:szCs w:val="22"/>
                <w:shd w:val="clear" w:color="auto" w:fill="FFFFFF"/>
              </w:rPr>
              <w:t xml:space="preserve">Памятник </w:t>
            </w:r>
            <w:proofErr w:type="spellStart"/>
            <w:r w:rsidRPr="00D12288">
              <w:rPr>
                <w:sz w:val="22"/>
                <w:szCs w:val="22"/>
                <w:shd w:val="clear" w:color="auto" w:fill="FFFFFF"/>
              </w:rPr>
              <w:t>Гаскойну</w:t>
            </w:r>
            <w:proofErr w:type="spellEnd"/>
            <w:r w:rsidRPr="00D12288">
              <w:rPr>
                <w:sz w:val="22"/>
                <w:szCs w:val="22"/>
                <w:shd w:val="clear" w:color="auto" w:fill="FFFFFF"/>
              </w:rPr>
              <w:t> изготовили</w:t>
            </w:r>
            <w:r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D12288">
              <w:rPr>
                <w:sz w:val="22"/>
                <w:szCs w:val="22"/>
                <w:shd w:val="clear" w:color="auto" w:fill="FFFFFF"/>
              </w:rPr>
              <w:t>на литейном заводе «</w:t>
            </w:r>
            <w:proofErr w:type="spellStart"/>
            <w:r w:rsidRPr="00D12288">
              <w:rPr>
                <w:sz w:val="22"/>
                <w:szCs w:val="22"/>
                <w:shd w:val="clear" w:color="auto" w:fill="FFFFFF"/>
              </w:rPr>
              <w:t>Петрозаводскмаш</w:t>
            </w:r>
            <w:proofErr w:type="spellEnd"/>
            <w:r w:rsidRPr="00D12288">
              <w:rPr>
                <w:sz w:val="22"/>
                <w:szCs w:val="22"/>
                <w:shd w:val="clear" w:color="auto" w:fill="FFFFFF"/>
              </w:rPr>
              <w:t>». Благоустройство территории вокруг заказал Национальный музей Карелии</w:t>
            </w:r>
          </w:p>
          <w:p w:rsidR="00D12288" w:rsidRPr="00D12288" w:rsidRDefault="00D12288" w:rsidP="00D12288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12288">
              <w:rPr>
                <w:rFonts w:ascii="Times New Roman" w:eastAsia="Times New Roman" w:hAnsi="Times New Roman" w:cs="Times New Roman"/>
                <w:shd w:val="clear" w:color="auto" w:fill="F7F7F7"/>
                <w:lang w:eastAsia="ru-RU"/>
              </w:rPr>
              <w:lastRenderedPageBreak/>
              <w:t xml:space="preserve">Чарльз </w:t>
            </w:r>
            <w:proofErr w:type="spellStart"/>
            <w:r w:rsidRPr="00D12288">
              <w:rPr>
                <w:rFonts w:ascii="Times New Roman" w:eastAsia="Times New Roman" w:hAnsi="Times New Roman" w:cs="Times New Roman"/>
                <w:shd w:val="clear" w:color="auto" w:fill="F7F7F7"/>
                <w:lang w:eastAsia="ru-RU"/>
              </w:rPr>
              <w:t>Гаскойн</w:t>
            </w:r>
            <w:proofErr w:type="spellEnd"/>
            <w:r w:rsidRPr="00D12288">
              <w:rPr>
                <w:rFonts w:ascii="Times New Roman" w:eastAsia="Times New Roman" w:hAnsi="Times New Roman" w:cs="Times New Roman"/>
                <w:shd w:val="clear" w:color="auto" w:fill="F7F7F7"/>
                <w:lang w:eastAsia="ru-RU"/>
              </w:rPr>
              <w:t xml:space="preserve"> — шотландский и российский архитектор, механик, оружейник, изобретатель, действительный статский советник. Последние двадцать лет жизни провел в Российской империи. Он скончался в 1806 году в Колпино, недалеко от Санкт-Петербурга, завещал похоронить себя не на родине в Шотландии, а в Петрозаводске.</w:t>
            </w:r>
          </w:p>
          <w:p w:rsidR="00BE65B3" w:rsidRDefault="00D12288" w:rsidP="00D1228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 xml:space="preserve">Благодаря </w:t>
            </w:r>
            <w:proofErr w:type="spellStart"/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>Гаскойну</w:t>
            </w:r>
            <w:proofErr w:type="spellEnd"/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 xml:space="preserve"> перестроенный в 1780-х годах Александровский пушечный завод стал наиболее передовым литейным и механическим заводом своего времени, производившим до середины XIX века практически все пушки для российской армии и флота. Это позволило Петрозаводску оставаться центром распространения новых технологий, своеобразной «инженерной столицей России» вплоть до 1860-х годов. О жизни и подвигах Чарльза </w:t>
            </w:r>
            <w:proofErr w:type="spellStart"/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>Гаскойна</w:t>
            </w:r>
            <w:proofErr w:type="spellEnd"/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 xml:space="preserve"> «Республика» готовила большой </w:t>
            </w:r>
            <w:hyperlink r:id="rId11" w:tgtFrame="_blank" w:history="1">
              <w:r w:rsidRPr="00D12288">
                <w:rPr>
                  <w:rFonts w:ascii="Times New Roman" w:eastAsia="Times New Roman" w:hAnsi="Times New Roman" w:cs="Times New Roman"/>
                  <w:b/>
                  <w:bCs/>
                  <w:lang w:eastAsia="ru-RU"/>
                </w:rPr>
                <w:t>текст</w:t>
              </w:r>
            </w:hyperlink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> в рамках проекта «100 символов Карелии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D12288" w:rsidRDefault="00D12288" w:rsidP="00D12288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  <w:r w:rsidRPr="00D12288">
              <w:rPr>
                <w:b/>
                <w:sz w:val="22"/>
                <w:szCs w:val="22"/>
              </w:rPr>
              <w:t>Национальный театр</w:t>
            </w:r>
          </w:p>
          <w:p w:rsidR="00D12288" w:rsidRPr="00D12288" w:rsidRDefault="00D12288" w:rsidP="00D12288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3479800" cy="1955800"/>
                  <wp:effectExtent l="19050" t="0" r="6350" b="0"/>
                  <wp:docPr id="5" name="Рисунок 4" descr="нац.теа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ц.театр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80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2288" w:rsidRPr="00D12288" w:rsidRDefault="00D12288" w:rsidP="00D12288">
            <w:pPr>
              <w:pStyle w:val="4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sz w:val="22"/>
                <w:szCs w:val="22"/>
              </w:rPr>
            </w:pPr>
            <w:r w:rsidRPr="00D12288">
              <w:rPr>
                <w:b w:val="0"/>
                <w:sz w:val="22"/>
                <w:szCs w:val="22"/>
                <w:shd w:val="clear" w:color="auto" w:fill="FFFFFF"/>
              </w:rPr>
              <w:t xml:space="preserve">В 1921 году при Народном театре драмы (созданном в 1918 году) была организована национальная труппа, которая и положила начало театру. Труппу организовали финны из числа революционеров-эмигрантов. Руководителем был Виктор </w:t>
            </w:r>
            <w:proofErr w:type="spellStart"/>
            <w:r w:rsidRPr="00D12288">
              <w:rPr>
                <w:b w:val="0"/>
                <w:sz w:val="22"/>
                <w:szCs w:val="22"/>
                <w:shd w:val="clear" w:color="auto" w:fill="FFFFFF"/>
              </w:rPr>
              <w:t>Линден</w:t>
            </w:r>
            <w:proofErr w:type="spellEnd"/>
            <w:r w:rsidRPr="00D12288">
              <w:rPr>
                <w:b w:val="0"/>
                <w:sz w:val="22"/>
                <w:szCs w:val="22"/>
                <w:shd w:val="clear" w:color="auto" w:fill="FFFFFF"/>
              </w:rPr>
              <w:t> — бывший актёр и режиссёр любительских театров Финляндии.</w:t>
            </w:r>
            <w:r w:rsidRPr="00D12288">
              <w:rPr>
                <w:b w:val="0"/>
                <w:sz w:val="22"/>
                <w:szCs w:val="22"/>
              </w:rPr>
              <w:t xml:space="preserve"> </w:t>
            </w:r>
            <w:r w:rsidRPr="00D12288">
              <w:rPr>
                <w:b w:val="0"/>
                <w:sz w:val="22"/>
                <w:szCs w:val="22"/>
                <w:shd w:val="clear" w:color="auto" w:fill="FFFFFF"/>
              </w:rPr>
              <w:t xml:space="preserve">15 октября 1932 года состоялось официальное открытие Национального театра Автономной Карельской ССР. Первый сезон театр открыл премьерой спектакля «Разлом» Бориса Лавренёва. Спектакль поставил художественный руководитель театра </w:t>
            </w:r>
            <w:proofErr w:type="spellStart"/>
            <w:r w:rsidRPr="00D12288">
              <w:rPr>
                <w:b w:val="0"/>
                <w:sz w:val="22"/>
                <w:szCs w:val="22"/>
                <w:shd w:val="clear" w:color="auto" w:fill="FFFFFF"/>
              </w:rPr>
              <w:t>Рагнар</w:t>
            </w:r>
            <w:proofErr w:type="spellEnd"/>
            <w:r w:rsidRPr="00D12288">
              <w:rPr>
                <w:b w:val="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D12288">
              <w:rPr>
                <w:b w:val="0"/>
                <w:sz w:val="22"/>
                <w:szCs w:val="22"/>
                <w:shd w:val="clear" w:color="auto" w:fill="FFFFFF"/>
              </w:rPr>
              <w:t>Нюстрём</w:t>
            </w:r>
            <w:proofErr w:type="spellEnd"/>
            <w:r w:rsidRPr="00D12288">
              <w:rPr>
                <w:b w:val="0"/>
                <w:sz w:val="22"/>
                <w:szCs w:val="22"/>
                <w:shd w:val="clear" w:color="auto" w:fill="FFFFFF"/>
              </w:rPr>
              <w:t>. На спектакле присутствовали автор пьесы Борис Лавренёв и мастер курса К. К. Тверской</w:t>
            </w:r>
            <w:r>
              <w:rPr>
                <w:b w:val="0"/>
                <w:sz w:val="22"/>
                <w:szCs w:val="22"/>
              </w:rPr>
              <w:t>.</w:t>
            </w:r>
            <w:r w:rsidRPr="00D12288">
              <w:rPr>
                <w:b w:val="0"/>
                <w:sz w:val="22"/>
                <w:szCs w:val="22"/>
              </w:rPr>
              <w:t xml:space="preserve"> Государственный Национальный театр Республики Карелия</w:t>
            </w:r>
          </w:p>
          <w:p w:rsidR="00D12288" w:rsidRPr="00D12288" w:rsidRDefault="00D12288" w:rsidP="00D1228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>В 1994—2003 годах главный режиссёр театра — заслуженный деятель искусств РФ </w:t>
            </w:r>
            <w:hyperlink r:id="rId13" w:tooltip="Владимиров, Леонид Михайлович" w:history="1">
              <w:r w:rsidRPr="00D12288">
                <w:rPr>
                  <w:rFonts w:ascii="Times New Roman" w:eastAsia="Times New Roman" w:hAnsi="Times New Roman" w:cs="Times New Roman"/>
                  <w:lang w:eastAsia="ru-RU"/>
                </w:rPr>
                <w:t>Леонид Владимиров</w:t>
              </w:r>
            </w:hyperlink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D12288" w:rsidRPr="00D12288" w:rsidRDefault="00D12288" w:rsidP="00D1228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>В </w:t>
            </w:r>
            <w:hyperlink r:id="rId14" w:tooltip="1997 год" w:history="1">
              <w:r w:rsidRPr="00D12288">
                <w:rPr>
                  <w:rFonts w:ascii="Times New Roman" w:eastAsia="Times New Roman" w:hAnsi="Times New Roman" w:cs="Times New Roman"/>
                  <w:lang w:eastAsia="ru-RU"/>
                </w:rPr>
                <w:t>1997 году</w:t>
              </w:r>
            </w:hyperlink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> при </w:t>
            </w:r>
            <w:hyperlink r:id="rId15" w:tooltip="Петрозаводская государственная консерватория" w:history="1">
              <w:r w:rsidRPr="00D12288">
                <w:rPr>
                  <w:rFonts w:ascii="Times New Roman" w:eastAsia="Times New Roman" w:hAnsi="Times New Roman" w:cs="Times New Roman"/>
                  <w:lang w:eastAsia="ru-RU"/>
                </w:rPr>
                <w:t>Петрозаводской государственной консерватории</w:t>
              </w:r>
            </w:hyperlink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 xml:space="preserve"> открылась студия Национального театра, художественным руководителем которой был директор театра (1997—2004) </w:t>
            </w:r>
            <w:proofErr w:type="spellStart"/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>Арвид</w:t>
            </w:r>
            <w:proofErr w:type="spellEnd"/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>Зеланд</w:t>
            </w:r>
            <w:proofErr w:type="spellEnd"/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D12288" w:rsidRDefault="00D12288" w:rsidP="00D1228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napToGrid w:val="0"/>
                <w:w w:val="0"/>
                <w:u w:color="000000"/>
                <w:bdr w:val="none" w:sz="0" w:space="0" w:color="000000"/>
                <w:shd w:val="clear" w:color="000000" w:fill="000000"/>
              </w:rPr>
            </w:pPr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>В </w:t>
            </w:r>
            <w:hyperlink r:id="rId16" w:tooltip="2002 год" w:history="1">
              <w:r w:rsidRPr="00D12288">
                <w:rPr>
                  <w:rFonts w:ascii="Times New Roman" w:eastAsia="Times New Roman" w:hAnsi="Times New Roman" w:cs="Times New Roman"/>
                  <w:lang w:eastAsia="ru-RU"/>
                </w:rPr>
                <w:t>2002 году</w:t>
              </w:r>
            </w:hyperlink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> спектакль «</w:t>
            </w:r>
            <w:hyperlink r:id="rId17" w:tooltip="Старосветские помещики" w:history="1">
              <w:r w:rsidRPr="00D12288">
                <w:rPr>
                  <w:rFonts w:ascii="Times New Roman" w:eastAsia="Times New Roman" w:hAnsi="Times New Roman" w:cs="Times New Roman"/>
                  <w:lang w:eastAsia="ru-RU"/>
                </w:rPr>
                <w:t>Старосветские помещики</w:t>
              </w:r>
            </w:hyperlink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>» по повести </w:t>
            </w:r>
            <w:hyperlink r:id="rId18" w:tooltip="Гоголь" w:history="1">
              <w:r w:rsidRPr="00D12288">
                <w:rPr>
                  <w:rFonts w:ascii="Times New Roman" w:eastAsia="Times New Roman" w:hAnsi="Times New Roman" w:cs="Times New Roman"/>
                  <w:lang w:eastAsia="ru-RU"/>
                </w:rPr>
                <w:t>Н.Гоголя</w:t>
              </w:r>
            </w:hyperlink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> был признан лучшим спектаклем международного фестиваля камерных театров «</w:t>
            </w:r>
            <w:proofErr w:type="spellStart"/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>Ламбушка</w:t>
            </w:r>
            <w:proofErr w:type="spellEnd"/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>». В </w:t>
            </w:r>
            <w:hyperlink r:id="rId19" w:tooltip="2003 год" w:history="1">
              <w:r w:rsidRPr="00D12288">
                <w:rPr>
                  <w:rFonts w:ascii="Times New Roman" w:eastAsia="Times New Roman" w:hAnsi="Times New Roman" w:cs="Times New Roman"/>
                  <w:lang w:eastAsia="ru-RU"/>
                </w:rPr>
                <w:t>2003 года</w:t>
              </w:r>
            </w:hyperlink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 xml:space="preserve"> после восьмилетней </w:t>
            </w:r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реконструкции открылась Большая сцена театра.</w:t>
            </w:r>
            <w:r w:rsidRPr="00D12288">
              <w:rPr>
                <w:rFonts w:ascii="Times New Roman" w:eastAsia="Times New Roman" w:hAnsi="Times New Roman" w:cs="Times New Roman"/>
                <w:snapToGrid w:val="0"/>
                <w:w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D16D7A" w:rsidRDefault="00D16D7A" w:rsidP="00D12288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</w:p>
          <w:p w:rsidR="00D12288" w:rsidRDefault="00D12288" w:rsidP="00D12288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  <w:r w:rsidRPr="00D12288">
              <w:rPr>
                <w:b/>
                <w:sz w:val="22"/>
                <w:szCs w:val="22"/>
              </w:rPr>
              <w:t>Музыкальный театр</w:t>
            </w:r>
          </w:p>
          <w:p w:rsidR="00D12288" w:rsidRPr="00D12288" w:rsidRDefault="00D12288" w:rsidP="00D12288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  <w:r w:rsidRPr="00D12288">
              <w:rPr>
                <w:b/>
                <w:sz w:val="22"/>
                <w:szCs w:val="22"/>
              </w:rPr>
              <w:drawing>
                <wp:inline distT="0" distB="0" distL="0" distR="0">
                  <wp:extent cx="3028950" cy="1514475"/>
                  <wp:effectExtent l="19050" t="0" r="0" b="0"/>
                  <wp:docPr id="6" name="Рисунок 5" descr="\\cab25\сервер_данные\Common_files\2_Заместители директора\5_Шараускене О.И\муз. теа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ab25\сервер_данные\Common_files\2_Заместители директора\5_Шараускене О.И\муз. теа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288" w:rsidRPr="00D12288" w:rsidRDefault="00D12288" w:rsidP="00D1228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 xml:space="preserve">в 1919—1920 гг. в </w:t>
            </w:r>
            <w:proofErr w:type="gramStart"/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 xml:space="preserve">. Петрозаводске действовал Камерно-музыкальный театр. Он находился в ведении Отдела народного образования исполкома </w:t>
            </w:r>
            <w:proofErr w:type="spellStart"/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>Олонецкого</w:t>
            </w:r>
            <w:proofErr w:type="spellEnd"/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 xml:space="preserve"> губернского совета крестьянских, рабочих и красноармейских депутатов.</w:t>
            </w:r>
          </w:p>
          <w:p w:rsidR="00D12288" w:rsidRPr="00D12288" w:rsidRDefault="00D12288" w:rsidP="00D1228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>Распоряжением Совет Министров СССР от 20 мая 1955 года на базе </w:t>
            </w:r>
            <w:hyperlink r:id="rId21" w:tooltip="Русский театр драмы Республики Карелия" w:history="1">
              <w:r w:rsidRPr="00D12288">
                <w:rPr>
                  <w:rFonts w:ascii="Times New Roman" w:eastAsia="Times New Roman" w:hAnsi="Times New Roman" w:cs="Times New Roman"/>
                  <w:lang w:eastAsia="ru-RU"/>
                </w:rPr>
                <w:t>Республиканского театра русской драмы</w:t>
              </w:r>
            </w:hyperlink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> был организован </w:t>
            </w:r>
            <w:r w:rsidRPr="00D1228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Музыкально-драматический театр Карело-Финской ССР</w:t>
            </w:r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D12288" w:rsidRPr="00D12288" w:rsidRDefault="00D12288" w:rsidP="00D1228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>Музыкальную труппа формировалась в основном из выпускников </w:t>
            </w:r>
            <w:proofErr w:type="spellStart"/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fldChar w:fldCharType="begin"/>
            </w:r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instrText xml:space="preserve"> HYPERLINK "https://ru.wikipedia.org/wiki/%D0%93%D0%98%D0%A2%D0%98%D0%A1" \o "ГИТИС" </w:instrText>
            </w:r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fldChar w:fldCharType="separate"/>
            </w:r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>ГИТИСа</w:t>
            </w:r>
            <w:proofErr w:type="spellEnd"/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fldChar w:fldCharType="end"/>
            </w:r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>, приглашённых в Петрозаводск первым директором театра </w:t>
            </w:r>
            <w:hyperlink r:id="rId22" w:tooltip="Звездин, Сергей Петрович" w:history="1">
              <w:r w:rsidRPr="00D12288">
                <w:rPr>
                  <w:rFonts w:ascii="Times New Roman" w:eastAsia="Times New Roman" w:hAnsi="Times New Roman" w:cs="Times New Roman"/>
                  <w:lang w:eastAsia="ru-RU"/>
                </w:rPr>
                <w:t>С. П. </w:t>
              </w:r>
              <w:proofErr w:type="spellStart"/>
              <w:r w:rsidRPr="00D12288">
                <w:rPr>
                  <w:rFonts w:ascii="Times New Roman" w:eastAsia="Times New Roman" w:hAnsi="Times New Roman" w:cs="Times New Roman"/>
                  <w:lang w:eastAsia="ru-RU"/>
                </w:rPr>
                <w:t>Звездиным</w:t>
              </w:r>
              <w:proofErr w:type="spellEnd"/>
            </w:hyperlink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>. Основу хора и оркестра составили выпускники </w:t>
            </w:r>
            <w:hyperlink r:id="rId23" w:tooltip="Петрозаводский музыкальный колледж имени К. Э. Раутио" w:history="1">
              <w:r w:rsidRPr="00D12288">
                <w:rPr>
                  <w:rFonts w:ascii="Times New Roman" w:eastAsia="Times New Roman" w:hAnsi="Times New Roman" w:cs="Times New Roman"/>
                  <w:lang w:eastAsia="ru-RU"/>
                </w:rPr>
                <w:t>Петрозаводского музыкального училища</w:t>
              </w:r>
            </w:hyperlink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D12288" w:rsidRDefault="00D12288" w:rsidP="00D1228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>Театр открылся 5 ноября 1955 года опереттой </w:t>
            </w:r>
            <w:hyperlink r:id="rId24" w:tooltip="Дунаевский, Исаак Осипович" w:history="1">
              <w:r w:rsidRPr="00D12288">
                <w:rPr>
                  <w:rFonts w:ascii="Times New Roman" w:eastAsia="Times New Roman" w:hAnsi="Times New Roman" w:cs="Times New Roman"/>
                  <w:lang w:eastAsia="ru-RU"/>
                </w:rPr>
                <w:t>Исаака Дунаевского</w:t>
              </w:r>
            </w:hyperlink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> «</w:t>
            </w:r>
            <w:hyperlink r:id="rId25" w:tooltip="Вольный ветер (оперетта)" w:history="1">
              <w:r w:rsidRPr="00D12288">
                <w:rPr>
                  <w:rFonts w:ascii="Times New Roman" w:eastAsia="Times New Roman" w:hAnsi="Times New Roman" w:cs="Times New Roman"/>
                  <w:lang w:eastAsia="ru-RU"/>
                </w:rPr>
                <w:t>Вольный ветер</w:t>
              </w:r>
            </w:hyperlink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 xml:space="preserve">», </w:t>
            </w:r>
            <w:proofErr w:type="gramStart"/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>которую</w:t>
            </w:r>
            <w:proofErr w:type="gramEnd"/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 xml:space="preserve"> исполнила молодёжная музыкальная труппа. Драматическая труппа открыла в новом здании свой первый сезон пьесой </w:t>
            </w:r>
            <w:hyperlink r:id="rId26" w:tooltip="Погодин, Николай Фёдорович" w:history="1">
              <w:r w:rsidRPr="00D12288">
                <w:rPr>
                  <w:rFonts w:ascii="Times New Roman" w:eastAsia="Times New Roman" w:hAnsi="Times New Roman" w:cs="Times New Roman"/>
                  <w:lang w:eastAsia="ru-RU"/>
                </w:rPr>
                <w:t>Николая Погодина</w:t>
              </w:r>
            </w:hyperlink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hyperlink r:id="rId27" w:tooltip="Кремлёвские куранты (пьеса)" w:history="1">
              <w:r w:rsidRPr="00D12288">
                <w:rPr>
                  <w:rFonts w:ascii="Times New Roman" w:eastAsia="Times New Roman" w:hAnsi="Times New Roman" w:cs="Times New Roman"/>
                  <w:lang w:eastAsia="ru-RU"/>
                </w:rPr>
                <w:t>«Кремлёвские куранты»</w:t>
              </w:r>
            </w:hyperlink>
            <w:r w:rsidRPr="00D1228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684E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16D7A" w:rsidRDefault="00D16D7A" w:rsidP="00D1228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D12288" w:rsidRDefault="00D12288" w:rsidP="00D1228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2288">
              <w:rPr>
                <w:rFonts w:ascii="Times New Roman" w:eastAsia="Times New Roman" w:hAnsi="Times New Roman" w:cs="Times New Roman"/>
                <w:b/>
                <w:lang w:eastAsia="ru-RU"/>
              </w:rPr>
              <w:t>Музей изобразительных искусств РК</w:t>
            </w:r>
          </w:p>
          <w:p w:rsidR="00D12288" w:rsidRPr="00D12288" w:rsidRDefault="00D12288" w:rsidP="00D12288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667000" cy="1714500"/>
                  <wp:effectExtent l="19050" t="0" r="0" b="0"/>
                  <wp:docPr id="7" name="Рисунок 6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2288" w:rsidRDefault="00D12288" w:rsidP="00D12288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D12288">
              <w:rPr>
                <w:rFonts w:ascii="Times New Roman" w:hAnsi="Times New Roman" w:cs="Times New Roman"/>
                <w:shd w:val="clear" w:color="auto" w:fill="FFFFFF"/>
              </w:rPr>
              <w:t xml:space="preserve">Музей изобразительных искусств Республики Карелия расположился в историческом центре Петрозаводска, на бывшей Соборной площади, в одном из старинных каменных особняков. Этому зданию—памятнику архитектуры XVIII века выпала счастливая судьба на протяжении двух столетий выполнять благородную миссию просветительства. В  разные годы в нем находились народное училище, </w:t>
            </w:r>
            <w:proofErr w:type="spellStart"/>
            <w:r w:rsidRPr="00D12288">
              <w:rPr>
                <w:rFonts w:ascii="Times New Roman" w:hAnsi="Times New Roman" w:cs="Times New Roman"/>
                <w:shd w:val="clear" w:color="auto" w:fill="FFFFFF"/>
              </w:rPr>
              <w:t>Олонецкая</w:t>
            </w:r>
            <w:proofErr w:type="spellEnd"/>
            <w:r w:rsidRPr="00D12288">
              <w:rPr>
                <w:rFonts w:ascii="Times New Roman" w:hAnsi="Times New Roman" w:cs="Times New Roman"/>
                <w:shd w:val="clear" w:color="auto" w:fill="FFFFFF"/>
              </w:rPr>
              <w:t xml:space="preserve"> мужская гимназия,  Публичная библиотека, Дворец пионеров и Училище культуры.</w:t>
            </w:r>
          </w:p>
          <w:p w:rsidR="00D16D7A" w:rsidRDefault="00D16D7A" w:rsidP="00D16D7A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z w:val="22"/>
                <w:szCs w:val="22"/>
              </w:rPr>
            </w:pPr>
          </w:p>
          <w:p w:rsidR="00D12288" w:rsidRPr="00D12288" w:rsidRDefault="00D12288" w:rsidP="00D16D7A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D12288">
              <w:rPr>
                <w:b/>
                <w:sz w:val="22"/>
                <w:szCs w:val="22"/>
              </w:rPr>
              <w:t>Памятник А.С. Пушкину –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D12288">
              <w:rPr>
                <w:b/>
                <w:sz w:val="22"/>
                <w:szCs w:val="22"/>
              </w:rPr>
              <w:t>Национальная библиотека</w:t>
            </w:r>
          </w:p>
          <w:p w:rsidR="00D12288" w:rsidRPr="00D12288" w:rsidRDefault="00D12288" w:rsidP="00D16D7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D12288">
              <w:rPr>
                <w:sz w:val="22"/>
                <w:szCs w:val="22"/>
              </w:rPr>
              <w:t xml:space="preserve">Памятник великому русскому поэту Александру Сергеевичу Пушкину установлен в 1966 году в сквере улицы, носящей его имя, рядом с Национальной библиотекой Республики Карелия. Автор памятника – Гавриил Александрович Шульц (1904–1984), скульптор, профессор Московского высшего художественно-промышленного училища. Памятник отлит из бронзы на </w:t>
            </w:r>
            <w:proofErr w:type="spellStart"/>
            <w:r w:rsidRPr="00D12288">
              <w:rPr>
                <w:sz w:val="22"/>
                <w:szCs w:val="22"/>
              </w:rPr>
              <w:t>Мытищинском</w:t>
            </w:r>
            <w:proofErr w:type="spellEnd"/>
            <w:r w:rsidRPr="00D12288">
              <w:rPr>
                <w:sz w:val="22"/>
                <w:szCs w:val="22"/>
              </w:rPr>
              <w:t xml:space="preserve"> заводе художественного литья. Представляет собой фигурную композицию. Поэт стоит, опираясь на невысокую стенку, руки скрещены на груди, левая нога слегка согнута в колене; одет в двубортный сюртук, голова не покрыта. Скульптура установлена на невысоком прямоугольном постаменте, облицованном блоками </w:t>
            </w:r>
            <w:proofErr w:type="spellStart"/>
            <w:r w:rsidRPr="00D12288">
              <w:rPr>
                <w:sz w:val="22"/>
                <w:szCs w:val="22"/>
              </w:rPr>
              <w:t>рыборецкого</w:t>
            </w:r>
            <w:proofErr w:type="spellEnd"/>
            <w:r w:rsidRPr="00D12288">
              <w:rPr>
                <w:sz w:val="22"/>
                <w:szCs w:val="22"/>
              </w:rPr>
              <w:t xml:space="preserve"> серого гранита. В верхней трети постамента текст: «А.С.Пушкин». Высота скульптуры составляет 3 м, постамента – 0,9 м. Авторы архитектурной части памятника: архитекторы В. И. </w:t>
            </w:r>
            <w:proofErr w:type="spellStart"/>
            <w:r w:rsidRPr="00D12288">
              <w:rPr>
                <w:sz w:val="22"/>
                <w:szCs w:val="22"/>
              </w:rPr>
              <w:t>Антохин</w:t>
            </w:r>
            <w:proofErr w:type="spellEnd"/>
            <w:r w:rsidRPr="00D12288">
              <w:rPr>
                <w:sz w:val="22"/>
                <w:szCs w:val="22"/>
              </w:rPr>
              <w:t>, Ю. Ю. Карма, И. И. Аксентьев.</w:t>
            </w:r>
          </w:p>
          <w:p w:rsidR="00D12288" w:rsidRPr="00D12288" w:rsidRDefault="00D12288" w:rsidP="00D16D7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D12288">
              <w:rPr>
                <w:sz w:val="22"/>
                <w:szCs w:val="22"/>
              </w:rPr>
              <w:t>Ежегодно 6 июня, в Пушкинский день, Союз писателей Республики Карелия и Национальная библиотека проводят праздник поэзии. В сквере рядом с памятником поэту собираются петрозаводские почитатели его таланта.</w:t>
            </w:r>
          </w:p>
          <w:p w:rsidR="00D12288" w:rsidRPr="00C37740" w:rsidRDefault="00D12288" w:rsidP="00C37740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 w:rsidRPr="00684ECE">
              <w:rPr>
                <w:noProof/>
              </w:rPr>
              <w:lastRenderedPageBreak/>
              <w:drawing>
                <wp:inline distT="0" distB="0" distL="0" distR="0">
                  <wp:extent cx="2676525" cy="1859689"/>
                  <wp:effectExtent l="19050" t="0" r="9525" b="0"/>
                  <wp:docPr id="12" name="Рисунок 6" descr="\\cab25\сервер_данные\Common_files\2_Заместители директора\5_Шараускене О.И\библиоте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ab25\сервер_данные\Common_files\2_Заместители директора\5_Шараускене О.И\библиоте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859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ECE">
              <w:rPr>
                <w:b/>
                <w:noProof/>
              </w:rPr>
              <w:drawing>
                <wp:inline distT="0" distB="0" distL="0" distR="0">
                  <wp:extent cx="2482602" cy="1863772"/>
                  <wp:effectExtent l="19050" t="0" r="0" b="0"/>
                  <wp:docPr id="8" name="Рисунок 1" descr="C:\Users\Ольга Ивановна\Desktop\Pamyatnik-Pushkinu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 Ивановна\Desktop\Pamyatnik-Pushkinu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602" cy="1863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201" w:rsidRPr="00B7330B" w:rsidTr="00531201">
        <w:tc>
          <w:tcPr>
            <w:tcW w:w="4782" w:type="dxa"/>
            <w:shd w:val="clear" w:color="auto" w:fill="auto"/>
          </w:tcPr>
          <w:p w:rsidR="00531201" w:rsidRPr="00B7330B" w:rsidRDefault="00531201" w:rsidP="00531201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B7330B">
              <w:rPr>
                <w:rFonts w:ascii="Times New Roman" w:eastAsia="Calibri" w:hAnsi="Times New Roman" w:cs="Times New Roman"/>
              </w:rPr>
              <w:lastRenderedPageBreak/>
              <w:t>Краеведение и история</w:t>
            </w:r>
          </w:p>
        </w:tc>
        <w:tc>
          <w:tcPr>
            <w:tcW w:w="10386" w:type="dxa"/>
            <w:shd w:val="clear" w:color="auto" w:fill="auto"/>
          </w:tcPr>
          <w:p w:rsidR="00531201" w:rsidRPr="00C37740" w:rsidRDefault="00C37740" w:rsidP="00D16D7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37740">
              <w:rPr>
                <w:rFonts w:ascii="Times New Roman" w:hAnsi="Times New Roman" w:cs="Times New Roman"/>
                <w:shd w:val="clear" w:color="auto" w:fill="FFFFFF"/>
              </w:rPr>
              <w:t>Александр Сергеевич никогда не был в Петрозаводске (и в Карелии вообще). Тем не менее, с регионом его связывает тонкая ниточка, имя которой Евгений Онегин. Фамилия литературного героя, придуманного Пушкиным, происходит, разумеется, от гидронима </w:t>
            </w:r>
            <w:r w:rsidRPr="00C37740">
              <w:rPr>
                <w:rFonts w:ascii="Times New Roman" w:hAnsi="Times New Roman" w:cs="Times New Roman"/>
                <w:i/>
                <w:iCs/>
                <w:shd w:val="clear" w:color="auto" w:fill="FFFFFF"/>
              </w:rPr>
              <w:t>Онежское озеро</w:t>
            </w:r>
            <w:r w:rsidRPr="00C37740">
              <w:rPr>
                <w:rFonts w:ascii="Times New Roman" w:hAnsi="Times New Roman" w:cs="Times New Roman"/>
                <w:shd w:val="clear" w:color="auto" w:fill="FFFFFF"/>
              </w:rPr>
              <w:t xml:space="preserve">, однако дело не только в этом, - по версии некоторых пушкинистов, прототипом Евгения Онегина был тезка и хороший приятель поэта Александр Александрович Полторацкий (1792-1855). Этот Полторацкий был сыном управляющего </w:t>
            </w:r>
            <w:proofErr w:type="spellStart"/>
            <w:r w:rsidRPr="00C37740">
              <w:rPr>
                <w:rFonts w:ascii="Times New Roman" w:hAnsi="Times New Roman" w:cs="Times New Roman"/>
                <w:shd w:val="clear" w:color="auto" w:fill="FFFFFF"/>
              </w:rPr>
              <w:t>Олонецкими</w:t>
            </w:r>
            <w:proofErr w:type="spellEnd"/>
            <w:r w:rsidRPr="00C37740">
              <w:rPr>
                <w:rFonts w:ascii="Times New Roman" w:hAnsi="Times New Roman" w:cs="Times New Roman"/>
                <w:shd w:val="clear" w:color="auto" w:fill="FFFFFF"/>
              </w:rPr>
              <w:t xml:space="preserve"> заводами и большую часть детства провел в Петрозаводске. В Петербурге Полторацкий подружился с Пушкиным и, в частности, познакомил его с Анной Керн </w:t>
            </w:r>
          </w:p>
        </w:tc>
      </w:tr>
    </w:tbl>
    <w:p w:rsidR="00531201" w:rsidRDefault="00531201" w:rsidP="00531201">
      <w:pPr>
        <w:jc w:val="both"/>
      </w:pPr>
      <w:bookmarkStart w:id="0" w:name="_GoBack"/>
      <w:bookmarkEnd w:id="0"/>
    </w:p>
    <w:sectPr w:rsidR="00531201" w:rsidSect="0053120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EE7BCB"/>
    <w:multiLevelType w:val="hybridMultilevel"/>
    <w:tmpl w:val="F4B677A4"/>
    <w:lvl w:ilvl="0" w:tplc="FFFFFFFF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66410"/>
    <w:rsid w:val="00531201"/>
    <w:rsid w:val="005727E8"/>
    <w:rsid w:val="006407E1"/>
    <w:rsid w:val="00641D10"/>
    <w:rsid w:val="00666410"/>
    <w:rsid w:val="00715D37"/>
    <w:rsid w:val="007F1E89"/>
    <w:rsid w:val="00BE65B3"/>
    <w:rsid w:val="00C37740"/>
    <w:rsid w:val="00D12288"/>
    <w:rsid w:val="00D16D7A"/>
    <w:rsid w:val="00E1079E"/>
    <w:rsid w:val="00FA6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E89"/>
  </w:style>
  <w:style w:type="paragraph" w:styleId="4">
    <w:name w:val="heading 4"/>
    <w:basedOn w:val="a"/>
    <w:link w:val="40"/>
    <w:uiPriority w:val="9"/>
    <w:qFormat/>
    <w:rsid w:val="00D1228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201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641D1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641D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41D1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BE6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BE65B3"/>
    <w:rPr>
      <w:color w:val="0000FF"/>
      <w:u w:val="single"/>
    </w:rPr>
  </w:style>
  <w:style w:type="paragraph" w:customStyle="1" w:styleId="ql-align-justify">
    <w:name w:val="ql-align-justify"/>
    <w:basedOn w:val="a"/>
    <w:rsid w:val="00BE6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1228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2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ru.wikipedia.org/wiki/%D0%92%D0%BB%D0%B0%D0%B4%D0%B8%D0%BC%D0%B8%D1%80%D0%BE%D0%B2,_%D0%9B%D0%B5%D0%BE%D0%BD%D0%B8%D0%B4_%D0%9C%D0%B8%D1%85%D0%B0%D0%B9%D0%BB%D0%BE%D0%B2%D0%B8%D1%87" TargetMode="External"/><Relationship Id="rId18" Type="http://schemas.openxmlformats.org/officeDocument/2006/relationships/hyperlink" Target="https://ru.wikipedia.org/wiki/%D0%93%D0%BE%D0%B3%D0%BE%D0%BB%D1%8C" TargetMode="External"/><Relationship Id="rId26" Type="http://schemas.openxmlformats.org/officeDocument/2006/relationships/hyperlink" Target="https://ru.wikipedia.org/wiki/%D0%9F%D0%BE%D0%B3%D0%BE%D0%B4%D0%B8%D0%BD,_%D0%9D%D0%B8%D0%BA%D0%BE%D0%BB%D0%B0%D0%B9_%D0%A4%D1%91%D0%B4%D0%BE%D1%80%D0%BE%D0%B2%D0%B8%D1%87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A0%D1%83%D1%81%D1%81%D0%BA%D0%B8%D0%B9_%D1%82%D0%B5%D0%B0%D1%82%D1%80_%D0%B4%D1%80%D0%B0%D0%BC%D1%8B_%D0%A0%D0%B5%D1%81%D0%BF%D1%83%D0%B1%D0%BB%D0%B8%D0%BA%D0%B8_%D0%9A%D0%B0%D1%80%D0%B5%D0%BB%D0%B8%D1%8F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s://ru.wikipedia.org/wiki/%D0%A1%D1%82%D0%B0%D1%80%D0%BE%D1%81%D0%B2%D0%B5%D1%82%D1%81%D0%BA%D0%B8%D0%B5_%D0%BF%D0%BE%D0%BC%D0%B5%D1%89%D0%B8%D0%BA%D0%B8" TargetMode="External"/><Relationship Id="rId25" Type="http://schemas.openxmlformats.org/officeDocument/2006/relationships/hyperlink" Target="https://ru.wikipedia.org/wiki/%D0%92%D0%BE%D0%BB%D1%8C%D0%BD%D1%8B%D0%B9_%D0%B2%D0%B5%D1%82%D0%B5%D1%80_(%D0%BE%D0%BF%D0%B5%D1%80%D0%B5%D1%82%D1%82%D0%B0)" TargetMode="External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2002_%D0%B3%D0%BE%D0%B4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k.karelia.ru/special-projects/100-simvolov-karelii/charlz-gaskojn/" TargetMode="External"/><Relationship Id="rId24" Type="http://schemas.openxmlformats.org/officeDocument/2006/relationships/hyperlink" Target="https://ru.wikipedia.org/wiki/%D0%94%D1%83%D0%BD%D0%B0%D0%B5%D0%B2%D1%81%D0%BA%D0%B8%D0%B9,_%D0%98%D1%81%D0%B0%D0%B0%D0%BA_%D0%9E%D1%81%D0%B8%D0%BF%D0%BE%D0%B2%D0%B8%D1%87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ru.wikipedia.org/wiki/%D0%9F%D0%B5%D1%82%D1%80%D0%BE%D0%B7%D0%B0%D0%B2%D0%BE%D0%B4%D1%81%D0%BA%D0%B0%D1%8F_%D0%B3%D0%BE%D1%81%D1%83%D0%B4%D0%B0%D1%80%D1%81%D1%82%D0%B2%D0%B5%D0%BD%D0%BD%D0%B0%D1%8F_%D0%BA%D0%BE%D0%BD%D1%81%D0%B5%D1%80%D0%B2%D0%B0%D1%82%D0%BE%D1%80%D0%B8%D1%8F" TargetMode="External"/><Relationship Id="rId23" Type="http://schemas.openxmlformats.org/officeDocument/2006/relationships/hyperlink" Target="https://ru.wikipedia.org/wiki/%D0%9F%D0%B5%D1%82%D1%80%D0%BE%D0%B7%D0%B0%D0%B2%D0%BE%D0%B4%D1%81%D0%BA%D0%B8%D0%B9_%D0%BC%D1%83%D0%B7%D1%8B%D0%BA%D0%B0%D0%BB%D1%8C%D0%BD%D1%8B%D0%B9_%D0%BA%D0%BE%D0%BB%D0%BB%D0%B5%D0%B4%D0%B6_%D0%B8%D0%BC%D0%B5%D0%BD%D0%B8_%D0%9A._%D0%AD._%D0%A0%D0%B0%D1%83%D1%82%D0%B8%D0%BE" TargetMode="External"/><Relationship Id="rId28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openxmlformats.org/officeDocument/2006/relationships/hyperlink" Target="https://ru.wikipedia.org/wiki/2003_%D0%B3%D0%BE%D0%B4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ru.wikipedia.org/wiki/1997_%D0%B3%D0%BE%D0%B4" TargetMode="External"/><Relationship Id="rId22" Type="http://schemas.openxmlformats.org/officeDocument/2006/relationships/hyperlink" Target="https://ru.wikipedia.org/wiki/%D0%97%D0%B2%D0%B5%D0%B7%D0%B4%D0%B8%D0%BD,_%D0%A1%D0%B5%D1%80%D0%B3%D0%B5%D0%B9_%D0%9F%D0%B5%D1%82%D1%80%D0%BE%D0%B2%D0%B8%D1%87" TargetMode="External"/><Relationship Id="rId27" Type="http://schemas.openxmlformats.org/officeDocument/2006/relationships/hyperlink" Target="https://ru.wikipedia.org/wiki/%D0%9A%D1%80%D0%B5%D0%BC%D0%BB%D1%91%D0%B2%D1%81%D0%BA%D0%B8%D0%B5_%D0%BA%D1%83%D1%80%D0%B0%D0%BD%D1%82%D1%8B_(%D0%BF%D1%8C%D0%B5%D1%81%D0%B0)" TargetMode="External"/><Relationship Id="rId30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2211</Words>
  <Characters>12605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Грошикова Т.Н.</dc:creator>
  <cp:keywords/>
  <dc:description/>
  <cp:lastModifiedBy>Елена</cp:lastModifiedBy>
  <cp:revision>8</cp:revision>
  <dcterms:created xsi:type="dcterms:W3CDTF">2022-05-13T12:20:00Z</dcterms:created>
  <dcterms:modified xsi:type="dcterms:W3CDTF">2023-01-11T08:47:00Z</dcterms:modified>
</cp:coreProperties>
</file>